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4C" w:rsidRPr="000D0648" w:rsidRDefault="003762C3" w:rsidP="001B304C">
      <w:pPr>
        <w:pStyle w:val="Encabezado"/>
        <w:jc w:val="center"/>
        <w:rPr>
          <w:rFonts w:ascii="Arial Black" w:hAnsi="Arial Black" w:cs="Aharoni"/>
        </w:rPr>
      </w:pPr>
      <w:r>
        <w:rPr>
          <w:rFonts w:ascii="Arial Black" w:hAnsi="Arial Black" w:cs="Aharoni"/>
        </w:rPr>
        <w:t xml:space="preserve">Guía de apoyo </w:t>
      </w:r>
      <w:r w:rsidR="00EE7509">
        <w:rPr>
          <w:rFonts w:ascii="Arial Black" w:hAnsi="Arial Black" w:cs="Aharoni"/>
        </w:rPr>
        <w:t xml:space="preserve"> 6</w:t>
      </w:r>
    </w:p>
    <w:p w:rsidR="00266DF1" w:rsidRPr="001B304C" w:rsidRDefault="001B304C" w:rsidP="001B304C">
      <w:pPr>
        <w:pStyle w:val="Encabezado"/>
        <w:jc w:val="center"/>
        <w:rPr>
          <w:rFonts w:ascii="Arial" w:hAnsi="Arial" w:cs="Arial"/>
          <w:b/>
          <w:lang w:val="es-AR" w:eastAsia="es-AR"/>
        </w:rPr>
      </w:pPr>
      <w:proofErr w:type="gramStart"/>
      <w:r w:rsidRPr="001B304C">
        <w:rPr>
          <w:rFonts w:ascii="Arial Black" w:hAnsi="Arial Black" w:cs="Aharoni"/>
          <w:b/>
        </w:rPr>
        <w:t>TEMA :</w:t>
      </w:r>
      <w:proofErr w:type="gramEnd"/>
      <w:r w:rsidRPr="001B304C">
        <w:rPr>
          <w:rFonts w:ascii="Arial Black" w:hAnsi="Arial Black" w:cs="Aharoni"/>
          <w:b/>
        </w:rPr>
        <w:t xml:space="preserve"> </w:t>
      </w:r>
      <w:r w:rsidR="00C51F9B">
        <w:rPr>
          <w:rFonts w:ascii="Arial Black" w:hAnsi="Arial Black" w:cs="Aharoni"/>
          <w:b/>
        </w:rPr>
        <w:t xml:space="preserve">enlaces químicos </w:t>
      </w:r>
      <w:r w:rsidRPr="001B304C">
        <w:rPr>
          <w:rFonts w:ascii="Arial" w:hAnsi="Arial" w:cs="Arial"/>
          <w:b/>
          <w:lang w:val="es-AR" w:eastAsia="es-AR"/>
        </w:rPr>
        <w:t xml:space="preserve"> </w:t>
      </w:r>
    </w:p>
    <w:p w:rsidR="00633EB1" w:rsidRPr="00073FD9" w:rsidRDefault="00633EB1" w:rsidP="00633EB1">
      <w:pPr>
        <w:rPr>
          <w:b/>
          <w:sz w:val="16"/>
          <w:szCs w:val="16"/>
        </w:rPr>
      </w:pPr>
      <w:proofErr w:type="gramStart"/>
      <w:r w:rsidRPr="00073FD9">
        <w:rPr>
          <w:b/>
          <w:sz w:val="16"/>
          <w:szCs w:val="16"/>
        </w:rPr>
        <w:t>Recuerda :</w:t>
      </w:r>
      <w:proofErr w:type="gramEnd"/>
      <w:r w:rsidRPr="00073FD9">
        <w:rPr>
          <w:b/>
          <w:sz w:val="16"/>
          <w:szCs w:val="16"/>
        </w:rPr>
        <w:t xml:space="preserve"> trabajar en este taller te representa </w:t>
      </w:r>
      <w:r>
        <w:rPr>
          <w:b/>
          <w:sz w:val="16"/>
          <w:szCs w:val="16"/>
        </w:rPr>
        <w:t xml:space="preserve">centrarnos y conocer el tema a tratar , lo que se va a explicar y evaluar </w:t>
      </w:r>
    </w:p>
    <w:p w:rsidR="00633EB1" w:rsidRDefault="00633EB1" w:rsidP="00633EB1">
      <w:pPr>
        <w:rPr>
          <w:b/>
          <w:sz w:val="16"/>
          <w:szCs w:val="16"/>
        </w:rPr>
      </w:pPr>
      <w:r w:rsidRPr="00073FD9">
        <w:rPr>
          <w:b/>
          <w:sz w:val="16"/>
          <w:szCs w:val="16"/>
        </w:rPr>
        <w:t xml:space="preserve">El practicar y repasar el tema que se </w:t>
      </w:r>
      <w:proofErr w:type="spellStart"/>
      <w:r w:rsidRPr="00073FD9">
        <w:rPr>
          <w:b/>
          <w:sz w:val="16"/>
          <w:szCs w:val="16"/>
        </w:rPr>
        <w:t>esta</w:t>
      </w:r>
      <w:proofErr w:type="spellEnd"/>
      <w:r w:rsidRPr="00073FD9">
        <w:rPr>
          <w:b/>
          <w:sz w:val="16"/>
          <w:szCs w:val="16"/>
        </w:rPr>
        <w:t xml:space="preserve"> tratando y del cual se va a realizar la </w:t>
      </w:r>
      <w:proofErr w:type="spellStart"/>
      <w:r w:rsidRPr="00073FD9">
        <w:rPr>
          <w:b/>
          <w:sz w:val="16"/>
          <w:szCs w:val="16"/>
        </w:rPr>
        <w:t>evaluacion</w:t>
      </w:r>
      <w:proofErr w:type="spellEnd"/>
      <w:r w:rsidRPr="00073FD9">
        <w:rPr>
          <w:b/>
          <w:sz w:val="16"/>
          <w:szCs w:val="16"/>
        </w:rPr>
        <w:t xml:space="preserve"> (muy seguramente de puntos que en este taller encontraras)</w:t>
      </w:r>
    </w:p>
    <w:p w:rsidR="00344677" w:rsidRDefault="00344677" w:rsidP="00633EB1">
      <w:pPr>
        <w:rPr>
          <w:b/>
          <w:sz w:val="16"/>
          <w:szCs w:val="16"/>
        </w:rPr>
      </w:pPr>
    </w:p>
    <w:p w:rsidR="00344677" w:rsidRDefault="003762C3" w:rsidP="00633EB1">
      <w:hyperlink r:id="rId8" w:history="1">
        <w:r w:rsidR="00344677">
          <w:rPr>
            <w:rStyle w:val="Hipervnculo"/>
          </w:rPr>
          <w:t>http://www.gobiernodecanarias.org/educacion/3/usrn/lentiscal/1-cdquimica-tic/</w:t>
        </w:r>
      </w:hyperlink>
    </w:p>
    <w:p w:rsidR="00344677" w:rsidRDefault="00344677" w:rsidP="00633EB1"/>
    <w:p w:rsidR="00344677" w:rsidRDefault="00344677" w:rsidP="00633EB1"/>
    <w:p w:rsidR="00344677" w:rsidRPr="00344677" w:rsidRDefault="00344677" w:rsidP="00344677">
      <w:pPr>
        <w:spacing w:before="100" w:beforeAutospacing="1" w:after="100" w:afterAutospacing="1"/>
        <w:jc w:val="center"/>
        <w:rPr>
          <w:color w:val="000000"/>
          <w:sz w:val="27"/>
          <w:szCs w:val="27"/>
          <w:lang w:val="es-CO" w:eastAsia="es-CO"/>
        </w:rPr>
      </w:pPr>
      <w:r w:rsidRPr="00344677">
        <w:rPr>
          <w:b/>
          <w:bCs/>
          <w:color w:val="000080"/>
          <w:sz w:val="36"/>
          <w:szCs w:val="36"/>
          <w:lang w:val="es-CO" w:eastAsia="es-CO"/>
        </w:rPr>
        <w:t xml:space="preserve"> </w:t>
      </w:r>
      <w:proofErr w:type="gramStart"/>
      <w:r w:rsidRPr="00344677">
        <w:rPr>
          <w:b/>
          <w:bCs/>
          <w:color w:val="000080"/>
          <w:sz w:val="36"/>
          <w:szCs w:val="36"/>
          <w:lang w:val="es-CO" w:eastAsia="es-CO"/>
        </w:rPr>
        <w:t>enlace</w:t>
      </w:r>
      <w:r>
        <w:rPr>
          <w:b/>
          <w:bCs/>
          <w:color w:val="000080"/>
          <w:sz w:val="36"/>
          <w:szCs w:val="36"/>
          <w:lang w:val="es-CO" w:eastAsia="es-CO"/>
        </w:rPr>
        <w:t>s</w:t>
      </w:r>
      <w:proofErr w:type="gramEnd"/>
      <w:r>
        <w:rPr>
          <w:b/>
          <w:bCs/>
          <w:color w:val="000080"/>
          <w:sz w:val="36"/>
          <w:szCs w:val="36"/>
          <w:lang w:val="es-CO" w:eastAsia="es-CO"/>
        </w:rPr>
        <w:t xml:space="preserve"> químicos </w:t>
      </w:r>
    </w:p>
    <w:p w:rsidR="00344677" w:rsidRPr="00344677" w:rsidRDefault="00344677" w:rsidP="00344677">
      <w:pPr>
        <w:spacing w:before="100" w:beforeAutospacing="1" w:after="100" w:afterAutospacing="1"/>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CO" w:eastAsia="es-CO"/>
        </w:rPr>
        <w:t> Se denomina </w:t>
      </w:r>
      <w:r w:rsidRPr="00344677">
        <w:rPr>
          <w:rFonts w:ascii="Arial" w:hAnsi="Arial" w:cs="Arial"/>
          <w:b/>
          <w:bCs/>
          <w:color w:val="000080"/>
          <w:sz w:val="27"/>
          <w:szCs w:val="27"/>
          <w:lang w:val="es-CO" w:eastAsia="es-CO"/>
        </w:rPr>
        <w:t>enlace químico</w:t>
      </w:r>
      <w:r w:rsidRPr="00344677">
        <w:rPr>
          <w:rFonts w:ascii="Arial" w:hAnsi="Arial" w:cs="Arial"/>
          <w:color w:val="000080"/>
          <w:sz w:val="27"/>
          <w:szCs w:val="27"/>
          <w:lang w:val="es-CO" w:eastAsia="es-CO"/>
        </w:rPr>
        <w:t xml:space="preserve"> a las uniones entre átomos que surgen al ceder, coger o compartir electrones entre </w:t>
      </w:r>
      <w:proofErr w:type="spellStart"/>
      <w:r w:rsidRPr="00344677">
        <w:rPr>
          <w:rFonts w:ascii="Arial" w:hAnsi="Arial" w:cs="Arial"/>
          <w:color w:val="000080"/>
          <w:sz w:val="27"/>
          <w:szCs w:val="27"/>
          <w:lang w:val="es-CO" w:eastAsia="es-CO"/>
        </w:rPr>
        <w:t>si</w:t>
      </w:r>
      <w:proofErr w:type="spellEnd"/>
      <w:r w:rsidRPr="00344677">
        <w:rPr>
          <w:rFonts w:ascii="Arial" w:hAnsi="Arial" w:cs="Arial"/>
          <w:color w:val="000080"/>
          <w:sz w:val="27"/>
          <w:szCs w:val="27"/>
          <w:lang w:val="es-CO" w:eastAsia="es-CO"/>
        </w:rPr>
        <w:t xml:space="preserve"> con el fin de lograr la estructura más estable en la última capa.</w:t>
      </w:r>
    </w:p>
    <w:p w:rsidR="00344677" w:rsidRPr="00344677" w:rsidRDefault="00344677" w:rsidP="00344677">
      <w:pPr>
        <w:spacing w:before="100" w:beforeAutospacing="1" w:after="100" w:afterAutospacing="1"/>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 Los </w:t>
      </w:r>
      <w:r w:rsidRPr="00344677">
        <w:rPr>
          <w:rFonts w:ascii="Arial" w:hAnsi="Arial" w:cs="Arial"/>
          <w:b/>
          <w:bCs/>
          <w:color w:val="000080"/>
          <w:sz w:val="27"/>
          <w:szCs w:val="27"/>
          <w:lang w:val="es-ES_tradnl" w:eastAsia="es-CO"/>
        </w:rPr>
        <w:t>tipos de enlaces</w:t>
      </w:r>
      <w:r w:rsidRPr="00344677">
        <w:rPr>
          <w:rFonts w:ascii="Arial" w:hAnsi="Arial" w:cs="Arial"/>
          <w:color w:val="000080"/>
          <w:sz w:val="27"/>
          <w:szCs w:val="27"/>
          <w:lang w:val="es-ES_tradnl" w:eastAsia="es-CO"/>
        </w:rPr>
        <w:t> pueden ser iónicos, covalentes, metálicos o intermoleculares.</w:t>
      </w:r>
    </w:p>
    <w:p w:rsidR="00344677" w:rsidRPr="00344677" w:rsidRDefault="00344677" w:rsidP="00344677">
      <w:pPr>
        <w:spacing w:before="100" w:beforeAutospacing="1" w:after="100" w:afterAutospacing="1"/>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 La tendencia general de los átomos es a unirse hasta llegar a una situación de mínima energía.</w:t>
      </w:r>
    </w:p>
    <w:p w:rsidR="00344677" w:rsidRPr="00344677" w:rsidRDefault="00344677" w:rsidP="00344677">
      <w:pPr>
        <w:spacing w:before="100" w:beforeAutospacing="1" w:after="100" w:afterAutospacing="1"/>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 </w:t>
      </w:r>
      <w:proofErr w:type="spellStart"/>
      <w:r w:rsidRPr="00344677">
        <w:rPr>
          <w:rFonts w:ascii="Arial" w:hAnsi="Arial" w:cs="Arial"/>
          <w:color w:val="000080"/>
          <w:sz w:val="27"/>
          <w:szCs w:val="27"/>
          <w:lang w:val="es-ES_tradnl" w:eastAsia="es-CO"/>
        </w:rPr>
        <w:t>Kossel</w:t>
      </w:r>
      <w:proofErr w:type="spellEnd"/>
      <w:r w:rsidRPr="00344677">
        <w:rPr>
          <w:rFonts w:ascii="Arial" w:hAnsi="Arial" w:cs="Arial"/>
          <w:color w:val="000080"/>
          <w:sz w:val="27"/>
          <w:szCs w:val="27"/>
          <w:lang w:val="es-ES_tradnl" w:eastAsia="es-CO"/>
        </w:rPr>
        <w:t xml:space="preserve"> y Lewis enunciaron la </w:t>
      </w:r>
      <w:r w:rsidRPr="00344677">
        <w:rPr>
          <w:rFonts w:ascii="Arial" w:hAnsi="Arial" w:cs="Arial"/>
          <w:b/>
          <w:bCs/>
          <w:color w:val="000080"/>
          <w:sz w:val="27"/>
          <w:szCs w:val="27"/>
          <w:lang w:val="es-ES_tradnl" w:eastAsia="es-CO"/>
        </w:rPr>
        <w:t>regla del octeto:</w:t>
      </w:r>
      <w:r w:rsidRPr="00344677">
        <w:rPr>
          <w:rFonts w:ascii="Arial" w:hAnsi="Arial" w:cs="Arial"/>
          <w:color w:val="000080"/>
          <w:sz w:val="27"/>
          <w:szCs w:val="27"/>
          <w:lang w:val="es-ES_tradnl" w:eastAsia="es-CO"/>
        </w:rPr>
        <w:t> “cuando los átomos de los elementos reaccionan ente si pierden o ganan los electrones necesarios para adquirir la estructura de un gas noble con 8 electrones en la última capa (regla del octeto). El número de electrones intercambiados se llama electrovalencia.</w:t>
      </w:r>
    </w:p>
    <w:p w:rsidR="00344677" w:rsidRPr="00344677" w:rsidRDefault="00344677" w:rsidP="00344677">
      <w:pPr>
        <w:rPr>
          <w:lang w:val="es-CO" w:eastAsia="es-CO"/>
        </w:rPr>
      </w:pPr>
      <w:r w:rsidRPr="00344677">
        <w:rPr>
          <w:rFonts w:ascii="Wingdings" w:hAnsi="Wingdings"/>
          <w:color w:val="000080"/>
          <w:lang w:val="es-ES_tradnl" w:eastAsia="es-CO"/>
        </w:rPr>
        <w:t></w:t>
      </w:r>
      <w:r w:rsidRPr="00344677">
        <w:rPr>
          <w:rFonts w:ascii="Arial" w:hAnsi="Arial" w:cs="Arial"/>
          <w:color w:val="000080"/>
          <w:lang w:val="es-ES_tradnl" w:eastAsia="es-CO"/>
        </w:rPr>
        <w:t> Los </w:t>
      </w:r>
      <w:r w:rsidRPr="00344677">
        <w:rPr>
          <w:rFonts w:ascii="Arial" w:hAnsi="Arial" w:cs="Arial"/>
          <w:b/>
          <w:bCs/>
          <w:color w:val="000080"/>
          <w:lang w:val="es-ES_tradnl" w:eastAsia="es-CO"/>
        </w:rPr>
        <w:t>diagramas de Lewis</w:t>
      </w:r>
      <w:r w:rsidRPr="00344677">
        <w:rPr>
          <w:rFonts w:ascii="Arial" w:hAnsi="Arial" w:cs="Arial"/>
          <w:color w:val="000080"/>
          <w:lang w:val="es-ES_tradnl" w:eastAsia="es-CO"/>
        </w:rPr>
        <w:t> son estructuras donde los electrones del último nivel se representan como puntos o cruces agrupadas por parejas alrededor de los símbolos. Las parejas electrónicas pueden sustituirse por guiones.</w:t>
      </w:r>
    </w:p>
    <w:p w:rsidR="00344677" w:rsidRPr="00344677" w:rsidRDefault="00344677" w:rsidP="00344677">
      <w:pPr>
        <w:spacing w:before="100" w:beforeAutospacing="1" w:after="100" w:afterAutospacing="1"/>
        <w:jc w:val="both"/>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 Un </w:t>
      </w:r>
      <w:r w:rsidRPr="00344677">
        <w:rPr>
          <w:rFonts w:ascii="Arial" w:hAnsi="Arial" w:cs="Arial"/>
          <w:b/>
          <w:bCs/>
          <w:color w:val="000080"/>
          <w:sz w:val="27"/>
          <w:szCs w:val="27"/>
          <w:lang w:val="es-ES_tradnl" w:eastAsia="es-CO"/>
        </w:rPr>
        <w:t>enlace iónico</w:t>
      </w:r>
      <w:r w:rsidRPr="00344677">
        <w:rPr>
          <w:rFonts w:ascii="Arial" w:hAnsi="Arial" w:cs="Arial"/>
          <w:color w:val="000080"/>
          <w:sz w:val="27"/>
          <w:szCs w:val="27"/>
          <w:lang w:val="es-ES_tradnl" w:eastAsia="es-CO"/>
        </w:rPr>
        <w:t> se forma por </w:t>
      </w:r>
      <w:r w:rsidRPr="00344677">
        <w:rPr>
          <w:rFonts w:ascii="Arial" w:hAnsi="Arial" w:cs="Arial"/>
          <w:b/>
          <w:bCs/>
          <w:color w:val="000080"/>
          <w:sz w:val="27"/>
          <w:szCs w:val="27"/>
          <w:lang w:val="es-ES_tradnl" w:eastAsia="es-CO"/>
        </w:rPr>
        <w:t>transferencia de electrones de </w:t>
      </w:r>
      <w:r w:rsidRPr="00344677">
        <w:rPr>
          <w:rFonts w:ascii="Arial" w:hAnsi="Arial" w:cs="Arial"/>
          <w:color w:val="000080"/>
          <w:sz w:val="27"/>
          <w:szCs w:val="27"/>
          <w:lang w:val="es-ES_tradnl" w:eastAsia="es-CO"/>
        </w:rPr>
        <w:t xml:space="preserve">un átomo más electropositivo a otro más </w:t>
      </w:r>
      <w:proofErr w:type="spellStart"/>
      <w:r w:rsidRPr="00344677">
        <w:rPr>
          <w:rFonts w:ascii="Arial" w:hAnsi="Arial" w:cs="Arial"/>
          <w:color w:val="000080"/>
          <w:sz w:val="27"/>
          <w:szCs w:val="27"/>
          <w:lang w:val="es-ES_tradnl" w:eastAsia="es-CO"/>
        </w:rPr>
        <w:t>electronegativo.La</w:t>
      </w:r>
      <w:proofErr w:type="spellEnd"/>
      <w:r w:rsidRPr="00344677">
        <w:rPr>
          <w:rFonts w:ascii="Arial" w:hAnsi="Arial" w:cs="Arial"/>
          <w:color w:val="000080"/>
          <w:sz w:val="27"/>
          <w:szCs w:val="27"/>
          <w:lang w:val="es-ES_tradnl" w:eastAsia="es-CO"/>
        </w:rPr>
        <w:t xml:space="preserve"> unión que se produce entre iones positivos y negativos, debida a las fuerzas de Coulomb.</w:t>
      </w:r>
    </w:p>
    <w:p w:rsidR="00344677" w:rsidRPr="00344677" w:rsidRDefault="00344677" w:rsidP="00344677">
      <w:pPr>
        <w:spacing w:before="100" w:beforeAutospacing="1" w:after="100" w:afterAutospacing="1"/>
        <w:jc w:val="both"/>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Este enlace tiene lugar entre elementos de muy distinta electronegatividad.</w:t>
      </w:r>
    </w:p>
    <w:p w:rsidR="00344677" w:rsidRPr="00344677" w:rsidRDefault="00344677" w:rsidP="00344677">
      <w:pPr>
        <w:spacing w:before="100" w:beforeAutospacing="1" w:after="100" w:afterAutospacing="1"/>
        <w:jc w:val="both"/>
        <w:rPr>
          <w:color w:val="000000"/>
          <w:sz w:val="27"/>
          <w:szCs w:val="27"/>
          <w:lang w:val="es-CO" w:eastAsia="es-CO"/>
        </w:rPr>
      </w:pPr>
      <w:r w:rsidRPr="00344677">
        <w:rPr>
          <w:rFonts w:ascii="Wingdings" w:hAnsi="Wingdings"/>
          <w:color w:val="000080"/>
          <w:sz w:val="27"/>
          <w:szCs w:val="27"/>
          <w:lang w:val="es-ES_tradnl" w:eastAsia="es-CO"/>
        </w:rPr>
        <w:lastRenderedPageBreak/>
        <w:t></w:t>
      </w:r>
      <w:r w:rsidRPr="00344677">
        <w:rPr>
          <w:rFonts w:ascii="Arial" w:hAnsi="Arial" w:cs="Arial"/>
          <w:color w:val="000080"/>
          <w:sz w:val="27"/>
          <w:szCs w:val="27"/>
          <w:lang w:val="es-ES_tradnl" w:eastAsia="es-CO"/>
        </w:rPr>
        <w:t> En los compuestos iónicos, la formula solo indica la proporción en que se encuentran los iones para que exista neutralidad eléctrica en el cristal (formula empírica), pero no la cantidad total de los mismos.</w:t>
      </w:r>
    </w:p>
    <w:p w:rsidR="00344677" w:rsidRPr="00344677" w:rsidRDefault="00344677" w:rsidP="00344677">
      <w:pPr>
        <w:spacing w:before="100" w:beforeAutospacing="1" w:after="100" w:afterAutospacing="1"/>
        <w:rPr>
          <w:color w:val="000000"/>
          <w:sz w:val="27"/>
          <w:szCs w:val="27"/>
          <w:lang w:val="es-CO" w:eastAsia="es-CO"/>
        </w:rPr>
      </w:pPr>
      <w:r w:rsidRPr="00344677">
        <w:rPr>
          <w:rFonts w:ascii="Wingdings" w:hAnsi="Wingdings"/>
          <w:color w:val="000080"/>
          <w:lang w:val="es-ES_tradnl" w:eastAsia="es-CO"/>
        </w:rPr>
        <w:t></w:t>
      </w:r>
      <w:r w:rsidRPr="00344677">
        <w:rPr>
          <w:rFonts w:ascii="Arial" w:hAnsi="Arial" w:cs="Arial"/>
          <w:color w:val="000080"/>
          <w:lang w:val="es-ES_tradnl" w:eastAsia="es-CO"/>
        </w:rPr>
        <w:t> Los </w:t>
      </w:r>
      <w:r w:rsidRPr="00344677">
        <w:rPr>
          <w:rFonts w:ascii="Arial" w:hAnsi="Arial" w:cs="Arial"/>
          <w:b/>
          <w:bCs/>
          <w:color w:val="000080"/>
          <w:lang w:val="es-ES_tradnl" w:eastAsia="es-CO"/>
        </w:rPr>
        <w:t>compuestos iónicos</w:t>
      </w:r>
      <w:r w:rsidRPr="00344677">
        <w:rPr>
          <w:rFonts w:ascii="Arial" w:hAnsi="Arial" w:cs="Arial"/>
          <w:color w:val="000080"/>
          <w:lang w:val="es-ES_tradnl" w:eastAsia="es-CO"/>
        </w:rPr>
        <w:t> presentan elevadas temperaturas de fusión y ebullición, son duros. Ambas propiedades crecen a la vez que la energía reticular. Son solubles en agua y conducen en disolución la corriente eléctrica.</w:t>
      </w:r>
    </w:p>
    <w:p w:rsidR="00344677" w:rsidRPr="00344677" w:rsidRDefault="00344677" w:rsidP="00344677">
      <w:pPr>
        <w:spacing w:before="100" w:beforeAutospacing="1" w:after="100" w:afterAutospacing="1"/>
        <w:jc w:val="both"/>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Un </w:t>
      </w:r>
      <w:r w:rsidRPr="00344677">
        <w:rPr>
          <w:rFonts w:ascii="Arial" w:hAnsi="Arial" w:cs="Arial"/>
          <w:b/>
          <w:bCs/>
          <w:color w:val="000080"/>
          <w:sz w:val="27"/>
          <w:szCs w:val="27"/>
          <w:lang w:val="es-ES_tradnl" w:eastAsia="es-CO"/>
        </w:rPr>
        <w:t>enlace covalente</w:t>
      </w:r>
      <w:r w:rsidRPr="00344677">
        <w:rPr>
          <w:rFonts w:ascii="Arial" w:hAnsi="Arial" w:cs="Arial"/>
          <w:color w:val="000080"/>
          <w:sz w:val="27"/>
          <w:szCs w:val="27"/>
          <w:lang w:val="es-ES_tradnl" w:eastAsia="es-CO"/>
        </w:rPr>
        <w:t> se forma por </w:t>
      </w:r>
      <w:r w:rsidRPr="00344677">
        <w:rPr>
          <w:rFonts w:ascii="Arial" w:hAnsi="Arial" w:cs="Arial"/>
          <w:b/>
          <w:bCs/>
          <w:color w:val="000080"/>
          <w:sz w:val="27"/>
          <w:szCs w:val="27"/>
          <w:lang w:val="es-ES_tradnl" w:eastAsia="es-CO"/>
        </w:rPr>
        <w:t>compartición de electrones, </w:t>
      </w:r>
      <w:r w:rsidRPr="00344677">
        <w:rPr>
          <w:rFonts w:ascii="Arial" w:hAnsi="Arial" w:cs="Arial"/>
          <w:color w:val="000080"/>
          <w:sz w:val="27"/>
          <w:szCs w:val="27"/>
          <w:lang w:val="es-CO" w:eastAsia="es-CO"/>
        </w:rPr>
        <w:t> entre átomos de </w:t>
      </w:r>
      <w:r w:rsidRPr="00344677">
        <w:rPr>
          <w:rFonts w:ascii="Arial" w:hAnsi="Arial" w:cs="Arial"/>
          <w:b/>
          <w:bCs/>
          <w:color w:val="000080"/>
          <w:sz w:val="27"/>
          <w:szCs w:val="27"/>
          <w:lang w:val="es-CO" w:eastAsia="es-CO"/>
        </w:rPr>
        <w:t>similar electronegatividad</w:t>
      </w:r>
      <w:r w:rsidRPr="00344677">
        <w:rPr>
          <w:rFonts w:ascii="Arial" w:hAnsi="Arial" w:cs="Arial"/>
          <w:color w:val="000080"/>
          <w:sz w:val="27"/>
          <w:szCs w:val="27"/>
          <w:lang w:val="es-CO" w:eastAsia="es-CO"/>
        </w:rPr>
        <w:t> (afinidad por los electrones). Si la diferencia de electronegatividad es </w:t>
      </w:r>
      <w:r w:rsidRPr="00344677">
        <w:rPr>
          <w:rFonts w:ascii="Arial" w:hAnsi="Arial" w:cs="Arial"/>
          <w:b/>
          <w:bCs/>
          <w:color w:val="000080"/>
          <w:sz w:val="27"/>
          <w:szCs w:val="27"/>
          <w:lang w:val="es-CO" w:eastAsia="es-CO"/>
        </w:rPr>
        <w:t>mayor que 1,7</w:t>
      </w:r>
      <w:r w:rsidRPr="00344677">
        <w:rPr>
          <w:rFonts w:ascii="Arial" w:hAnsi="Arial" w:cs="Arial"/>
          <w:color w:val="000080"/>
          <w:sz w:val="27"/>
          <w:szCs w:val="27"/>
          <w:lang w:val="es-CO" w:eastAsia="es-CO"/>
        </w:rPr>
        <w:t> el enlace es iónico, predominantemente</w:t>
      </w:r>
    </w:p>
    <w:p w:rsidR="00344677" w:rsidRPr="00344677" w:rsidRDefault="00344677" w:rsidP="00344677">
      <w:pPr>
        <w:spacing w:before="100" w:beforeAutospacing="1" w:after="100" w:afterAutospacing="1"/>
        <w:jc w:val="both"/>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 Lewis propone que los enlaces covalente se forman por </w:t>
      </w:r>
      <w:r w:rsidRPr="00344677">
        <w:rPr>
          <w:rFonts w:ascii="Arial" w:hAnsi="Arial" w:cs="Arial"/>
          <w:b/>
          <w:bCs/>
          <w:color w:val="000080"/>
          <w:sz w:val="27"/>
          <w:szCs w:val="27"/>
          <w:lang w:val="es-ES_tradnl" w:eastAsia="es-CO"/>
        </w:rPr>
        <w:t>compartición de electrones</w:t>
      </w:r>
      <w:r w:rsidRPr="00344677">
        <w:rPr>
          <w:rFonts w:ascii="Arial" w:hAnsi="Arial" w:cs="Arial"/>
          <w:color w:val="000080"/>
          <w:sz w:val="27"/>
          <w:szCs w:val="27"/>
          <w:lang w:val="es-ES_tradnl" w:eastAsia="es-CO"/>
        </w:rPr>
        <w:t> entre los átomos que forman el enlace, con la finalidad de conseguir que ambos átomos completen su octeto y conseguir un sistema de menos energía que el formado por los átomos por separado.</w:t>
      </w:r>
    </w:p>
    <w:p w:rsidR="00344677" w:rsidRPr="00344677" w:rsidRDefault="00344677" w:rsidP="00344677">
      <w:pPr>
        <w:spacing w:before="100" w:beforeAutospacing="1" w:after="100" w:afterAutospacing="1"/>
        <w:jc w:val="both"/>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 Las moléculas formadas se representan mediante los diagramas de </w:t>
      </w:r>
      <w:r w:rsidRPr="00344677">
        <w:rPr>
          <w:rFonts w:ascii="Arial" w:hAnsi="Arial" w:cs="Arial"/>
          <w:b/>
          <w:bCs/>
          <w:color w:val="000080"/>
          <w:sz w:val="27"/>
          <w:szCs w:val="27"/>
          <w:lang w:val="es-ES_tradnl" w:eastAsia="es-CO"/>
        </w:rPr>
        <w:t>estructuras de Lewis</w:t>
      </w:r>
      <w:r w:rsidRPr="00344677">
        <w:rPr>
          <w:rFonts w:ascii="Arial" w:hAnsi="Arial" w:cs="Arial"/>
          <w:color w:val="000080"/>
          <w:sz w:val="27"/>
          <w:szCs w:val="27"/>
          <w:lang w:val="es-ES_tradnl" w:eastAsia="es-CO"/>
        </w:rPr>
        <w:t>, donde los electrones del último nivel se representan por puntos o cruces agrupados por parejas alrededor de los símbolos de los átomos.</w:t>
      </w:r>
    </w:p>
    <w:p w:rsidR="00344677" w:rsidRPr="00344677" w:rsidRDefault="00344677" w:rsidP="00344677">
      <w:pPr>
        <w:spacing w:before="100" w:beforeAutospacing="1" w:after="100" w:afterAutospacing="1"/>
        <w:jc w:val="both"/>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 Si cada átomo enlazado aporta un electrón al par compartido se forma un </w:t>
      </w:r>
      <w:r w:rsidRPr="00344677">
        <w:rPr>
          <w:rFonts w:ascii="Arial" w:hAnsi="Arial" w:cs="Arial"/>
          <w:b/>
          <w:bCs/>
          <w:color w:val="000080"/>
          <w:sz w:val="27"/>
          <w:szCs w:val="27"/>
          <w:lang w:val="es-ES_tradnl" w:eastAsia="es-CO"/>
        </w:rPr>
        <w:t>enlace covalente normal o simple, </w:t>
      </w:r>
      <w:r w:rsidRPr="00344677">
        <w:rPr>
          <w:rFonts w:ascii="Arial" w:hAnsi="Arial" w:cs="Arial"/>
          <w:color w:val="000080"/>
          <w:sz w:val="27"/>
          <w:szCs w:val="27"/>
          <w:lang w:val="es-ES_tradnl" w:eastAsia="es-CO"/>
        </w:rPr>
        <w:t xml:space="preserve">como en la molécula de hidrógeno, de cloro o en </w:t>
      </w:r>
      <w:proofErr w:type="spellStart"/>
      <w:r w:rsidRPr="00344677">
        <w:rPr>
          <w:rFonts w:ascii="Arial" w:hAnsi="Arial" w:cs="Arial"/>
          <w:color w:val="000080"/>
          <w:sz w:val="27"/>
          <w:szCs w:val="27"/>
          <w:lang w:val="es-ES_tradnl" w:eastAsia="es-CO"/>
        </w:rPr>
        <w:t>le</w:t>
      </w:r>
      <w:proofErr w:type="spellEnd"/>
      <w:r w:rsidRPr="00344677">
        <w:rPr>
          <w:rFonts w:ascii="Arial" w:hAnsi="Arial" w:cs="Arial"/>
          <w:color w:val="000080"/>
          <w:sz w:val="27"/>
          <w:szCs w:val="27"/>
          <w:lang w:val="es-ES_tradnl" w:eastAsia="es-CO"/>
        </w:rPr>
        <w:t xml:space="preserve"> cloruro de hidrogeno.</w:t>
      </w:r>
    </w:p>
    <w:p w:rsidR="00344677" w:rsidRPr="00344677" w:rsidRDefault="00344677" w:rsidP="00344677">
      <w:pPr>
        <w:spacing w:before="100" w:beforeAutospacing="1" w:after="100" w:afterAutospacing="1"/>
        <w:jc w:val="both"/>
        <w:rPr>
          <w:color w:val="000000"/>
          <w:sz w:val="27"/>
          <w:szCs w:val="27"/>
          <w:lang w:val="es-CO" w:eastAsia="es-CO"/>
        </w:rPr>
      </w:pPr>
      <w:r w:rsidRPr="00344677">
        <w:rPr>
          <w:rFonts w:ascii="Wingdings" w:hAnsi="Wingdings"/>
          <w:color w:val="000080"/>
          <w:sz w:val="27"/>
          <w:szCs w:val="27"/>
          <w:lang w:val="es-ES_tradnl" w:eastAsia="es-CO"/>
        </w:rPr>
        <w:t></w:t>
      </w:r>
      <w:r w:rsidRPr="00344677">
        <w:rPr>
          <w:rFonts w:ascii="Arial" w:hAnsi="Arial" w:cs="Arial"/>
          <w:color w:val="000080"/>
          <w:sz w:val="27"/>
          <w:szCs w:val="27"/>
          <w:lang w:val="es-ES_tradnl" w:eastAsia="es-CO"/>
        </w:rPr>
        <w:t> Dos átomos pueden compartir más de un par de electrones originando </w:t>
      </w:r>
      <w:r w:rsidRPr="00344677">
        <w:rPr>
          <w:rFonts w:ascii="Arial" w:hAnsi="Arial" w:cs="Arial"/>
          <w:b/>
          <w:bCs/>
          <w:color w:val="000080"/>
          <w:sz w:val="27"/>
          <w:szCs w:val="27"/>
          <w:lang w:val="es-ES_tradnl" w:eastAsia="es-CO"/>
        </w:rPr>
        <w:t>enlaces múltiples, </w:t>
      </w:r>
      <w:r w:rsidRPr="00344677">
        <w:rPr>
          <w:rFonts w:ascii="Arial" w:hAnsi="Arial" w:cs="Arial"/>
          <w:color w:val="000080"/>
          <w:sz w:val="27"/>
          <w:szCs w:val="27"/>
          <w:lang w:val="es-ES_tradnl" w:eastAsia="es-CO"/>
        </w:rPr>
        <w:t>como en las moléculas de oxígeno o de nitrógeno.</w:t>
      </w:r>
    </w:p>
    <w:p w:rsidR="00344677" w:rsidRPr="00344677" w:rsidRDefault="00344677" w:rsidP="00344677">
      <w:pPr>
        <w:spacing w:before="100" w:beforeAutospacing="1" w:after="100" w:afterAutospacing="1"/>
        <w:ind w:left="215" w:hanging="215"/>
        <w:rPr>
          <w:color w:val="000000"/>
          <w:sz w:val="27"/>
          <w:szCs w:val="27"/>
          <w:lang w:val="es-CO" w:eastAsia="es-CO"/>
        </w:rPr>
      </w:pPr>
      <w:r w:rsidRPr="00344677">
        <w:rPr>
          <w:color w:val="000080"/>
          <w:sz w:val="27"/>
          <w:szCs w:val="27"/>
          <w:lang w:val="es-CO" w:eastAsia="es-CO"/>
        </w:rPr>
        <w:t xml:space="preserve">La </w:t>
      </w:r>
      <w:proofErr w:type="spellStart"/>
      <w:r w:rsidRPr="00344677">
        <w:rPr>
          <w:color w:val="000080"/>
          <w:sz w:val="27"/>
          <w:szCs w:val="27"/>
          <w:lang w:val="es-CO" w:eastAsia="es-CO"/>
        </w:rPr>
        <w:t>formula</w:t>
      </w:r>
      <w:proofErr w:type="spellEnd"/>
      <w:r w:rsidRPr="00344677">
        <w:rPr>
          <w:color w:val="000080"/>
          <w:sz w:val="27"/>
          <w:szCs w:val="27"/>
          <w:lang w:val="es-CO" w:eastAsia="es-CO"/>
        </w:rPr>
        <w:t xml:space="preserve"> de pende del número de electrones a ganar a perder o a compartir por cada una de los átomos de los elementos que forman la sustancia química</w:t>
      </w:r>
    </w:p>
    <w:p w:rsidR="00344677" w:rsidRPr="00344677" w:rsidRDefault="00344677" w:rsidP="00344677">
      <w:pPr>
        <w:spacing w:before="100" w:beforeAutospacing="1" w:after="100" w:afterAutospacing="1"/>
        <w:ind w:left="215" w:hanging="215"/>
        <w:rPr>
          <w:color w:val="000000"/>
          <w:sz w:val="27"/>
          <w:szCs w:val="27"/>
          <w:lang w:val="es-CO" w:eastAsia="es-CO"/>
        </w:rPr>
      </w:pPr>
      <w:bookmarkStart w:id="0" w:name="solucion1"/>
      <w:bookmarkEnd w:id="0"/>
      <w:r w:rsidRPr="00344677">
        <w:rPr>
          <w:rFonts w:ascii="Arial" w:hAnsi="Arial" w:cs="Arial"/>
          <w:b/>
          <w:bCs/>
          <w:color w:val="000080"/>
          <w:spacing w:val="-2"/>
          <w:sz w:val="22"/>
          <w:szCs w:val="22"/>
          <w:shd w:val="clear" w:color="auto" w:fill="FFFF00"/>
          <w:lang w:val="es-ES_tradnl" w:eastAsia="es-CO"/>
        </w:rPr>
        <w:t>Problema resuelto</w:t>
      </w:r>
    </w:p>
    <w:tbl>
      <w:tblPr>
        <w:tblW w:w="11061" w:type="dxa"/>
        <w:jc w:val="center"/>
        <w:tblCellMar>
          <w:left w:w="0" w:type="dxa"/>
          <w:right w:w="0" w:type="dxa"/>
        </w:tblCellMar>
        <w:tblLook w:val="04A0" w:firstRow="1" w:lastRow="0" w:firstColumn="1" w:lastColumn="0" w:noHBand="0" w:noVBand="1"/>
      </w:tblPr>
      <w:tblGrid>
        <w:gridCol w:w="11061"/>
      </w:tblGrid>
      <w:tr w:rsidR="00344677" w:rsidRPr="00344677" w:rsidTr="00344677">
        <w:trPr>
          <w:jc w:val="center"/>
        </w:trPr>
        <w:tc>
          <w:tcPr>
            <w:tcW w:w="11061"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344677" w:rsidRPr="00344677" w:rsidRDefault="00344677" w:rsidP="00344677">
            <w:pPr>
              <w:spacing w:before="100" w:beforeAutospacing="1" w:after="100" w:afterAutospacing="1"/>
              <w:ind w:hanging="18"/>
              <w:rPr>
                <w:lang w:val="es-CO" w:eastAsia="es-CO"/>
              </w:rPr>
            </w:pPr>
            <w:r w:rsidRPr="00344677">
              <w:rPr>
                <w:rFonts w:ascii="Arial" w:hAnsi="Arial" w:cs="Arial"/>
                <w:b/>
                <w:bCs/>
                <w:color w:val="000080"/>
                <w:spacing w:val="-5"/>
                <w:lang w:val="es-ES_tradnl" w:eastAsia="es-CO"/>
              </w:rPr>
              <w:lastRenderedPageBreak/>
              <w:t>Escribe la configuración electrónica de los elementos de número atómico Z </w:t>
            </w:r>
            <w:r w:rsidRPr="00344677">
              <w:rPr>
                <w:rFonts w:ascii="Arial" w:hAnsi="Arial" w:cs="Arial"/>
                <w:b/>
                <w:bCs/>
                <w:color w:val="000080"/>
                <w:lang w:val="es-ES_tradnl" w:eastAsia="es-CO"/>
              </w:rPr>
              <w:t>= 56</w:t>
            </w:r>
            <w:r w:rsidRPr="00344677">
              <w:rPr>
                <w:rFonts w:ascii="Arial" w:hAnsi="Arial" w:cs="Arial"/>
                <w:color w:val="000080"/>
                <w:lang w:val="es-ES_tradnl" w:eastAsia="es-CO"/>
              </w:rPr>
              <w:t> </w:t>
            </w:r>
            <w:r w:rsidRPr="00344677">
              <w:rPr>
                <w:rFonts w:ascii="Arial" w:hAnsi="Arial" w:cs="Arial"/>
                <w:b/>
                <w:bCs/>
                <w:color w:val="000080"/>
                <w:spacing w:val="-7"/>
                <w:lang w:val="es-ES_tradnl" w:eastAsia="es-CO"/>
              </w:rPr>
              <w:t>y Z </w:t>
            </w:r>
            <w:r w:rsidRPr="00344677">
              <w:rPr>
                <w:rFonts w:ascii="Arial" w:hAnsi="Arial" w:cs="Arial"/>
                <w:color w:val="000080"/>
                <w:spacing w:val="-2"/>
                <w:lang w:val="es-ES_tradnl" w:eastAsia="es-CO"/>
              </w:rPr>
              <w:t>= </w:t>
            </w:r>
            <w:r w:rsidRPr="00344677">
              <w:rPr>
                <w:rFonts w:ascii="Arial" w:hAnsi="Arial" w:cs="Arial"/>
                <w:b/>
                <w:bCs/>
                <w:color w:val="000080"/>
                <w:spacing w:val="-10"/>
                <w:lang w:val="es-ES_tradnl" w:eastAsia="es-CO"/>
              </w:rPr>
              <w:t>17. ¿Qué tipo de compuesto </w:t>
            </w:r>
            <w:r w:rsidRPr="00344677">
              <w:rPr>
                <w:rFonts w:ascii="Arial" w:hAnsi="Arial" w:cs="Arial"/>
                <w:b/>
                <w:bCs/>
                <w:color w:val="000080"/>
                <w:spacing w:val="-7"/>
                <w:lang w:val="es-ES_tradnl" w:eastAsia="es-CO"/>
              </w:rPr>
              <w:t>formarán al unirse entre sí y cuál será su fórmula?</w:t>
            </w:r>
          </w:p>
        </w:tc>
      </w:tr>
      <w:tr w:rsidR="00344677" w:rsidRPr="00344677" w:rsidTr="00344677">
        <w:trPr>
          <w:jc w:val="center"/>
        </w:trPr>
        <w:tc>
          <w:tcPr>
            <w:tcW w:w="11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677" w:rsidRPr="00344677" w:rsidRDefault="00344677" w:rsidP="00344677">
            <w:pPr>
              <w:spacing w:before="100" w:beforeAutospacing="1" w:after="100" w:afterAutospacing="1"/>
              <w:ind w:hanging="18"/>
              <w:jc w:val="both"/>
              <w:rPr>
                <w:lang w:val="es-CO" w:eastAsia="es-CO"/>
              </w:rPr>
            </w:pPr>
            <w:r w:rsidRPr="00344677">
              <w:rPr>
                <w:rFonts w:ascii="Arial" w:hAnsi="Arial" w:cs="Arial"/>
                <w:b/>
                <w:bCs/>
                <w:i/>
                <w:iCs/>
                <w:color w:val="000080"/>
                <w:spacing w:val="2"/>
                <w:u w:val="single"/>
                <w:lang w:val="es-ES_tradnl" w:eastAsia="es-CO"/>
              </w:rPr>
              <w:t>Solución</w:t>
            </w:r>
          </w:p>
          <w:p w:rsidR="00344677" w:rsidRPr="00344677" w:rsidRDefault="00344677" w:rsidP="00344677">
            <w:pPr>
              <w:spacing w:before="100" w:beforeAutospacing="1" w:after="100" w:afterAutospacing="1"/>
              <w:ind w:hanging="18"/>
              <w:rPr>
                <w:lang w:val="en-US" w:eastAsia="es-CO"/>
              </w:rPr>
            </w:pPr>
            <w:r w:rsidRPr="00344677">
              <w:rPr>
                <w:rFonts w:ascii="Arial" w:hAnsi="Arial" w:cs="Arial"/>
                <w:color w:val="000080"/>
                <w:spacing w:val="4"/>
                <w:lang w:val="es-ES_tradnl" w:eastAsia="es-CO"/>
              </w:rPr>
              <w:t>En la tabla periódica vemos que el elemento de número atómico </w:t>
            </w:r>
            <w:r w:rsidRPr="00344677">
              <w:rPr>
                <w:rFonts w:ascii="Arial" w:hAnsi="Arial" w:cs="Arial"/>
                <w:color w:val="000080"/>
                <w:lang w:val="es-ES_tradnl" w:eastAsia="es-CO"/>
              </w:rPr>
              <w:t xml:space="preserve">Z = 56 es el </w:t>
            </w:r>
            <w:proofErr w:type="spellStart"/>
            <w:r w:rsidRPr="00344677">
              <w:rPr>
                <w:rFonts w:ascii="Arial" w:hAnsi="Arial" w:cs="Arial"/>
                <w:color w:val="000080"/>
                <w:lang w:val="es-ES_tradnl" w:eastAsia="es-CO"/>
              </w:rPr>
              <w:t>bario</w:t>
            </w:r>
            <w:proofErr w:type="spellEnd"/>
            <w:r w:rsidRPr="00344677">
              <w:rPr>
                <w:rFonts w:ascii="Arial" w:hAnsi="Arial" w:cs="Arial"/>
                <w:color w:val="000080"/>
                <w:lang w:val="es-ES_tradnl" w:eastAsia="es-CO"/>
              </w:rPr>
              <w:t>, y el de Z = 17 es el cloro. </w:t>
            </w:r>
            <w:r w:rsidRPr="00344677">
              <w:rPr>
                <w:rFonts w:ascii="Arial" w:hAnsi="Arial" w:cs="Arial"/>
                <w:color w:val="000080"/>
                <w:spacing w:val="-1"/>
                <w:lang w:val="en-GB" w:eastAsia="es-CO"/>
              </w:rPr>
              <w:t xml:space="preserve">Sus </w:t>
            </w:r>
            <w:proofErr w:type="spellStart"/>
            <w:r w:rsidRPr="00344677">
              <w:rPr>
                <w:rFonts w:ascii="Arial" w:hAnsi="Arial" w:cs="Arial"/>
                <w:color w:val="000080"/>
                <w:spacing w:val="-1"/>
                <w:lang w:val="en-GB" w:eastAsia="es-CO"/>
              </w:rPr>
              <w:t>configuraciones</w:t>
            </w:r>
            <w:proofErr w:type="spellEnd"/>
            <w:r w:rsidRPr="00344677">
              <w:rPr>
                <w:rFonts w:ascii="Arial" w:hAnsi="Arial" w:cs="Arial"/>
                <w:color w:val="000080"/>
                <w:spacing w:val="-1"/>
                <w:lang w:val="en-GB" w:eastAsia="es-CO"/>
              </w:rPr>
              <w:t xml:space="preserve"> </w:t>
            </w:r>
            <w:proofErr w:type="spellStart"/>
            <w:r w:rsidRPr="00344677">
              <w:rPr>
                <w:rFonts w:ascii="Arial" w:hAnsi="Arial" w:cs="Arial"/>
                <w:color w:val="000080"/>
                <w:spacing w:val="-1"/>
                <w:lang w:val="en-GB" w:eastAsia="es-CO"/>
              </w:rPr>
              <w:t>electrónicas</w:t>
            </w:r>
            <w:proofErr w:type="spellEnd"/>
            <w:r w:rsidRPr="00344677">
              <w:rPr>
                <w:rFonts w:ascii="Arial" w:hAnsi="Arial" w:cs="Arial"/>
                <w:color w:val="000080"/>
                <w:spacing w:val="-1"/>
                <w:lang w:val="en-GB" w:eastAsia="es-CO"/>
              </w:rPr>
              <w:t xml:space="preserve"> son:</w:t>
            </w:r>
          </w:p>
          <w:p w:rsidR="00344677" w:rsidRPr="00344677" w:rsidRDefault="00344677" w:rsidP="00344677">
            <w:pPr>
              <w:spacing w:before="100" w:beforeAutospacing="1" w:after="100" w:afterAutospacing="1"/>
              <w:ind w:hanging="18"/>
              <w:rPr>
                <w:lang w:val="en-US" w:eastAsia="es-CO"/>
              </w:rPr>
            </w:pPr>
            <w:r w:rsidRPr="00344677">
              <w:rPr>
                <w:rFonts w:ascii="Arial" w:hAnsi="Arial" w:cs="Arial"/>
                <w:color w:val="000080"/>
                <w:lang w:val="en-GB" w:eastAsia="es-CO"/>
              </w:rPr>
              <w:t>                                    Ba </w:t>
            </w:r>
            <w:r w:rsidRPr="00344677">
              <w:rPr>
                <w:color w:val="000080"/>
                <w:spacing w:val="-2"/>
                <w:lang w:val="en-GB" w:eastAsia="es-CO"/>
              </w:rPr>
              <w:t>"</w:t>
            </w:r>
            <w:r w:rsidRPr="00344677">
              <w:rPr>
                <w:rFonts w:ascii="Arial" w:hAnsi="Arial" w:cs="Arial"/>
                <w:color w:val="000080"/>
                <w:spacing w:val="-2"/>
                <w:lang w:val="en-GB" w:eastAsia="es-CO"/>
              </w:rPr>
              <w:t> </w:t>
            </w:r>
            <w:r w:rsidRPr="00344677">
              <w:rPr>
                <w:rFonts w:ascii="Arial" w:hAnsi="Arial" w:cs="Arial"/>
                <w:color w:val="000080"/>
                <w:spacing w:val="-6"/>
                <w:lang w:val="en-GB" w:eastAsia="es-CO"/>
              </w:rPr>
              <w:t>1s</w:t>
            </w:r>
            <w:r w:rsidRPr="00344677">
              <w:rPr>
                <w:rFonts w:ascii="Arial" w:hAnsi="Arial" w:cs="Arial"/>
                <w:color w:val="000080"/>
                <w:spacing w:val="-2"/>
                <w:vertAlign w:val="superscript"/>
                <w:lang w:val="en-GB" w:eastAsia="es-CO"/>
              </w:rPr>
              <w:t>2</w:t>
            </w:r>
            <w:r w:rsidRPr="00344677">
              <w:rPr>
                <w:rFonts w:ascii="Arial" w:hAnsi="Arial" w:cs="Arial"/>
                <w:color w:val="000080"/>
                <w:spacing w:val="-2"/>
                <w:lang w:val="en-GB" w:eastAsia="es-CO"/>
              </w:rPr>
              <w:t> </w:t>
            </w:r>
            <w:r w:rsidRPr="00344677">
              <w:rPr>
                <w:rFonts w:ascii="Arial" w:hAnsi="Arial" w:cs="Arial"/>
                <w:color w:val="000080"/>
                <w:spacing w:val="-10"/>
                <w:lang w:val="en-GB" w:eastAsia="es-CO"/>
              </w:rPr>
              <w:t>2s</w:t>
            </w:r>
            <w:r w:rsidRPr="00344677">
              <w:rPr>
                <w:rFonts w:ascii="Arial" w:hAnsi="Arial" w:cs="Arial"/>
                <w:color w:val="000080"/>
                <w:spacing w:val="-2"/>
                <w:vertAlign w:val="superscript"/>
                <w:lang w:val="en-GB" w:eastAsia="es-CO"/>
              </w:rPr>
              <w:t>2</w:t>
            </w:r>
            <w:r w:rsidRPr="00344677">
              <w:rPr>
                <w:rFonts w:ascii="Arial" w:hAnsi="Arial" w:cs="Arial"/>
                <w:color w:val="000080"/>
                <w:spacing w:val="-2"/>
                <w:lang w:val="en-GB" w:eastAsia="es-CO"/>
              </w:rPr>
              <w:t> 2p</w:t>
            </w:r>
            <w:r w:rsidRPr="00344677">
              <w:rPr>
                <w:rFonts w:ascii="Arial" w:hAnsi="Arial" w:cs="Arial"/>
                <w:color w:val="000080"/>
                <w:spacing w:val="-2"/>
                <w:vertAlign w:val="superscript"/>
                <w:lang w:val="en-GB" w:eastAsia="es-CO"/>
              </w:rPr>
              <w:t>6</w:t>
            </w:r>
            <w:r w:rsidRPr="00344677">
              <w:rPr>
                <w:rFonts w:ascii="Arial" w:hAnsi="Arial" w:cs="Arial"/>
                <w:color w:val="000080"/>
                <w:spacing w:val="-2"/>
                <w:lang w:val="en-GB" w:eastAsia="es-CO"/>
              </w:rPr>
              <w:t> </w:t>
            </w:r>
            <w:r w:rsidRPr="00344677">
              <w:rPr>
                <w:rFonts w:ascii="Arial" w:hAnsi="Arial" w:cs="Arial"/>
                <w:color w:val="000080"/>
                <w:spacing w:val="-17"/>
                <w:lang w:val="en-GB" w:eastAsia="es-CO"/>
              </w:rPr>
              <w:t>3s</w:t>
            </w:r>
            <w:r w:rsidRPr="00344677">
              <w:rPr>
                <w:rFonts w:ascii="Arial" w:hAnsi="Arial" w:cs="Arial"/>
                <w:color w:val="000080"/>
                <w:spacing w:val="-2"/>
                <w:vertAlign w:val="superscript"/>
                <w:lang w:val="en-GB" w:eastAsia="es-CO"/>
              </w:rPr>
              <w:t>2</w:t>
            </w:r>
            <w:r w:rsidRPr="00344677">
              <w:rPr>
                <w:rFonts w:ascii="Arial" w:hAnsi="Arial" w:cs="Arial"/>
                <w:color w:val="000080"/>
                <w:spacing w:val="-2"/>
                <w:lang w:val="en-GB" w:eastAsia="es-CO"/>
              </w:rPr>
              <w:t> </w:t>
            </w:r>
            <w:r w:rsidRPr="00344677">
              <w:rPr>
                <w:rFonts w:ascii="Arial" w:hAnsi="Arial" w:cs="Arial"/>
                <w:color w:val="000080"/>
                <w:spacing w:val="-3"/>
                <w:lang w:val="en-GB" w:eastAsia="es-CO"/>
              </w:rPr>
              <w:t>3p</w:t>
            </w:r>
            <w:r w:rsidRPr="00344677">
              <w:rPr>
                <w:rFonts w:ascii="Arial" w:hAnsi="Arial" w:cs="Arial"/>
                <w:color w:val="000080"/>
                <w:spacing w:val="-2"/>
                <w:vertAlign w:val="superscript"/>
                <w:lang w:val="en-GB" w:eastAsia="es-CO"/>
              </w:rPr>
              <w:t>6</w:t>
            </w:r>
            <w:r w:rsidRPr="00344677">
              <w:rPr>
                <w:rFonts w:ascii="Arial" w:hAnsi="Arial" w:cs="Arial"/>
                <w:color w:val="000080"/>
                <w:spacing w:val="-2"/>
                <w:lang w:val="en-GB" w:eastAsia="es-CO"/>
              </w:rPr>
              <w:t> </w:t>
            </w:r>
            <w:r w:rsidRPr="00344677">
              <w:rPr>
                <w:rFonts w:ascii="Arial" w:hAnsi="Arial" w:cs="Arial"/>
                <w:color w:val="000080"/>
                <w:spacing w:val="-15"/>
                <w:lang w:val="en-GB" w:eastAsia="es-CO"/>
              </w:rPr>
              <w:t>4s</w:t>
            </w:r>
            <w:r w:rsidRPr="00344677">
              <w:rPr>
                <w:rFonts w:ascii="Arial" w:hAnsi="Arial" w:cs="Arial"/>
                <w:color w:val="000080"/>
                <w:spacing w:val="-2"/>
                <w:vertAlign w:val="superscript"/>
                <w:lang w:val="en-GB" w:eastAsia="es-CO"/>
              </w:rPr>
              <w:t>2</w:t>
            </w:r>
            <w:r w:rsidRPr="00344677">
              <w:rPr>
                <w:rFonts w:ascii="Arial" w:hAnsi="Arial" w:cs="Arial"/>
                <w:color w:val="000080"/>
                <w:spacing w:val="-2"/>
                <w:lang w:val="en-GB" w:eastAsia="es-CO"/>
              </w:rPr>
              <w:t> </w:t>
            </w:r>
            <w:r w:rsidRPr="00344677">
              <w:rPr>
                <w:rFonts w:ascii="Arial" w:hAnsi="Arial" w:cs="Arial"/>
                <w:color w:val="000080"/>
                <w:spacing w:val="3"/>
                <w:lang w:val="en-GB" w:eastAsia="es-CO"/>
              </w:rPr>
              <w:t>3d</w:t>
            </w:r>
            <w:r w:rsidRPr="00344677">
              <w:rPr>
                <w:rFonts w:ascii="Arial" w:hAnsi="Arial" w:cs="Arial"/>
                <w:color w:val="000080"/>
                <w:spacing w:val="-2"/>
                <w:vertAlign w:val="superscript"/>
                <w:lang w:val="en-GB" w:eastAsia="es-CO"/>
              </w:rPr>
              <w:t>10</w:t>
            </w:r>
            <w:r w:rsidRPr="00344677">
              <w:rPr>
                <w:rFonts w:ascii="Arial" w:hAnsi="Arial" w:cs="Arial"/>
                <w:color w:val="000080"/>
                <w:spacing w:val="-2"/>
                <w:lang w:val="en-GB" w:eastAsia="es-CO"/>
              </w:rPr>
              <w:t> </w:t>
            </w:r>
            <w:r w:rsidRPr="00344677">
              <w:rPr>
                <w:rFonts w:ascii="Arial" w:hAnsi="Arial" w:cs="Arial"/>
                <w:color w:val="000080"/>
                <w:spacing w:val="-5"/>
                <w:lang w:val="en-GB" w:eastAsia="es-CO"/>
              </w:rPr>
              <w:t>4p</w:t>
            </w:r>
            <w:r w:rsidRPr="00344677">
              <w:rPr>
                <w:rFonts w:ascii="Arial" w:hAnsi="Arial" w:cs="Arial"/>
                <w:color w:val="000080"/>
                <w:spacing w:val="-2"/>
                <w:vertAlign w:val="superscript"/>
                <w:lang w:val="en-GB" w:eastAsia="es-CO"/>
              </w:rPr>
              <w:t>6</w:t>
            </w:r>
            <w:r w:rsidRPr="00344677">
              <w:rPr>
                <w:rFonts w:ascii="Arial" w:hAnsi="Arial" w:cs="Arial"/>
                <w:color w:val="000080"/>
                <w:spacing w:val="-2"/>
                <w:lang w:val="en-GB" w:eastAsia="es-CO"/>
              </w:rPr>
              <w:t> </w:t>
            </w:r>
            <w:r w:rsidRPr="00344677">
              <w:rPr>
                <w:rFonts w:ascii="Arial" w:hAnsi="Arial" w:cs="Arial"/>
                <w:color w:val="000080"/>
                <w:spacing w:val="-17"/>
                <w:lang w:val="en-GB" w:eastAsia="es-CO"/>
              </w:rPr>
              <w:t>5s</w:t>
            </w:r>
            <w:r w:rsidRPr="00344677">
              <w:rPr>
                <w:rFonts w:ascii="Arial" w:hAnsi="Arial" w:cs="Arial"/>
                <w:color w:val="000080"/>
                <w:spacing w:val="-2"/>
                <w:vertAlign w:val="superscript"/>
                <w:lang w:val="en-GB" w:eastAsia="es-CO"/>
              </w:rPr>
              <w:t>2</w:t>
            </w:r>
            <w:r w:rsidRPr="00344677">
              <w:rPr>
                <w:rFonts w:ascii="Arial" w:hAnsi="Arial" w:cs="Arial"/>
                <w:color w:val="000080"/>
                <w:spacing w:val="-2"/>
                <w:lang w:val="en-GB" w:eastAsia="es-CO"/>
              </w:rPr>
              <w:t> </w:t>
            </w:r>
            <w:r w:rsidRPr="00344677">
              <w:rPr>
                <w:rFonts w:ascii="Arial" w:hAnsi="Arial" w:cs="Arial"/>
                <w:color w:val="000080"/>
                <w:spacing w:val="-3"/>
                <w:lang w:val="en-GB" w:eastAsia="es-CO"/>
              </w:rPr>
              <w:t>4d</w:t>
            </w:r>
            <w:r w:rsidRPr="00344677">
              <w:rPr>
                <w:rFonts w:ascii="Arial" w:hAnsi="Arial" w:cs="Arial"/>
                <w:color w:val="000080"/>
                <w:spacing w:val="-2"/>
                <w:vertAlign w:val="superscript"/>
                <w:lang w:val="en-GB" w:eastAsia="es-CO"/>
              </w:rPr>
              <w:t>10</w:t>
            </w:r>
            <w:r w:rsidRPr="00344677">
              <w:rPr>
                <w:rFonts w:ascii="Arial" w:hAnsi="Arial" w:cs="Arial"/>
                <w:color w:val="000080"/>
                <w:spacing w:val="-2"/>
                <w:lang w:val="en-GB" w:eastAsia="es-CO"/>
              </w:rPr>
              <w:t> </w:t>
            </w:r>
            <w:r w:rsidRPr="00344677">
              <w:rPr>
                <w:rFonts w:ascii="Arial" w:hAnsi="Arial" w:cs="Arial"/>
                <w:color w:val="000080"/>
                <w:spacing w:val="-8"/>
                <w:lang w:val="en-GB" w:eastAsia="es-CO"/>
              </w:rPr>
              <w:t>5p</w:t>
            </w:r>
            <w:r w:rsidRPr="00344677">
              <w:rPr>
                <w:rFonts w:ascii="Arial" w:hAnsi="Arial" w:cs="Arial"/>
                <w:color w:val="000080"/>
                <w:spacing w:val="-2"/>
                <w:vertAlign w:val="superscript"/>
                <w:lang w:val="en-GB" w:eastAsia="es-CO"/>
              </w:rPr>
              <w:t>6</w:t>
            </w:r>
            <w:r w:rsidRPr="00344677">
              <w:rPr>
                <w:rFonts w:ascii="Arial" w:hAnsi="Arial" w:cs="Arial"/>
                <w:color w:val="000080"/>
                <w:spacing w:val="-2"/>
                <w:lang w:val="en-GB" w:eastAsia="es-CO"/>
              </w:rPr>
              <w:t> </w:t>
            </w:r>
            <w:r w:rsidRPr="00344677">
              <w:rPr>
                <w:rFonts w:ascii="Arial" w:hAnsi="Arial" w:cs="Arial"/>
                <w:color w:val="000080"/>
                <w:spacing w:val="-9"/>
                <w:lang w:val="en-GB" w:eastAsia="es-CO"/>
              </w:rPr>
              <w:t>6s</w:t>
            </w:r>
            <w:r w:rsidRPr="00344677">
              <w:rPr>
                <w:rFonts w:ascii="Arial" w:hAnsi="Arial" w:cs="Arial"/>
                <w:color w:val="000080"/>
                <w:spacing w:val="-2"/>
                <w:vertAlign w:val="superscript"/>
                <w:lang w:val="en-GB" w:eastAsia="es-CO"/>
              </w:rPr>
              <w:t>2</w:t>
            </w:r>
          </w:p>
          <w:p w:rsidR="00344677" w:rsidRPr="00344677" w:rsidRDefault="00344677" w:rsidP="00344677">
            <w:pPr>
              <w:spacing w:before="100" w:beforeAutospacing="1" w:after="100" w:afterAutospacing="1"/>
              <w:ind w:hanging="18"/>
              <w:rPr>
                <w:lang w:val="en-US" w:eastAsia="es-CO"/>
              </w:rPr>
            </w:pPr>
            <w:r w:rsidRPr="00344677">
              <w:rPr>
                <w:rFonts w:ascii="Arial" w:hAnsi="Arial" w:cs="Arial"/>
                <w:color w:val="000080"/>
                <w:spacing w:val="-19"/>
                <w:lang w:val="en-GB" w:eastAsia="es-CO"/>
              </w:rPr>
              <w:t xml:space="preserve">                                               </w:t>
            </w:r>
            <w:proofErr w:type="spellStart"/>
            <w:r w:rsidRPr="00344677">
              <w:rPr>
                <w:rFonts w:ascii="Arial" w:hAnsi="Arial" w:cs="Arial"/>
                <w:color w:val="000080"/>
                <w:spacing w:val="-19"/>
                <w:lang w:val="en-US" w:eastAsia="es-CO"/>
              </w:rPr>
              <w:t>Cl</w:t>
            </w:r>
            <w:proofErr w:type="spellEnd"/>
            <w:r w:rsidRPr="00344677">
              <w:rPr>
                <w:rFonts w:ascii="Arial" w:hAnsi="Arial" w:cs="Arial"/>
                <w:color w:val="000080"/>
                <w:spacing w:val="-19"/>
                <w:lang w:val="en-US" w:eastAsia="es-CO"/>
              </w:rPr>
              <w:t>   </w:t>
            </w:r>
            <w:r w:rsidRPr="004966AD">
              <w:rPr>
                <w:rFonts w:ascii="Arial" w:hAnsi="Arial" w:cs="Arial"/>
                <w:color w:val="000080"/>
                <w:spacing w:val="-19"/>
                <w:lang w:val="en-US" w:eastAsia="es-CO"/>
              </w:rPr>
              <w:t> </w:t>
            </w:r>
            <w:r w:rsidRPr="00344677">
              <w:rPr>
                <w:color w:val="000080"/>
                <w:spacing w:val="-2"/>
                <w:lang w:val="en-US" w:eastAsia="es-CO"/>
              </w:rPr>
              <w:t>"</w:t>
            </w:r>
            <w:r w:rsidRPr="004966AD">
              <w:rPr>
                <w:rFonts w:ascii="Arial" w:hAnsi="Arial" w:cs="Arial"/>
                <w:color w:val="000080"/>
                <w:spacing w:val="-2"/>
                <w:lang w:val="en-US" w:eastAsia="es-CO"/>
              </w:rPr>
              <w:t> </w:t>
            </w:r>
            <w:r w:rsidRPr="00344677">
              <w:rPr>
                <w:rFonts w:ascii="Arial" w:hAnsi="Arial" w:cs="Arial"/>
                <w:color w:val="000080"/>
                <w:spacing w:val="-14"/>
                <w:lang w:val="en-US" w:eastAsia="es-CO"/>
              </w:rPr>
              <w:t>1s</w:t>
            </w:r>
            <w:r w:rsidRPr="00344677">
              <w:rPr>
                <w:rFonts w:ascii="Arial" w:hAnsi="Arial" w:cs="Arial"/>
                <w:color w:val="000080"/>
                <w:spacing w:val="-2"/>
                <w:vertAlign w:val="superscript"/>
                <w:lang w:val="en-US" w:eastAsia="es-CO"/>
              </w:rPr>
              <w:t>2</w:t>
            </w:r>
            <w:r w:rsidRPr="004966AD">
              <w:rPr>
                <w:rFonts w:ascii="Arial" w:hAnsi="Arial" w:cs="Arial"/>
                <w:color w:val="000080"/>
                <w:spacing w:val="-2"/>
                <w:lang w:val="en-US" w:eastAsia="es-CO"/>
              </w:rPr>
              <w:t> </w:t>
            </w:r>
            <w:r w:rsidRPr="00344677">
              <w:rPr>
                <w:rFonts w:ascii="Arial" w:hAnsi="Arial" w:cs="Arial"/>
                <w:color w:val="000080"/>
                <w:spacing w:val="-10"/>
                <w:lang w:val="en-US" w:eastAsia="es-CO"/>
              </w:rPr>
              <w:t>2s</w:t>
            </w:r>
            <w:r w:rsidRPr="00344677">
              <w:rPr>
                <w:rFonts w:ascii="Arial" w:hAnsi="Arial" w:cs="Arial"/>
                <w:color w:val="000080"/>
                <w:spacing w:val="-2"/>
                <w:vertAlign w:val="superscript"/>
                <w:lang w:val="en-US" w:eastAsia="es-CO"/>
              </w:rPr>
              <w:t>2</w:t>
            </w:r>
            <w:r w:rsidRPr="004966AD">
              <w:rPr>
                <w:rFonts w:ascii="Arial" w:hAnsi="Arial" w:cs="Arial"/>
                <w:color w:val="000080"/>
                <w:spacing w:val="-2"/>
                <w:lang w:val="en-US" w:eastAsia="es-CO"/>
              </w:rPr>
              <w:t> </w:t>
            </w:r>
            <w:r w:rsidRPr="00344677">
              <w:rPr>
                <w:rFonts w:ascii="Arial" w:hAnsi="Arial" w:cs="Arial"/>
                <w:color w:val="000080"/>
                <w:spacing w:val="-7"/>
                <w:lang w:val="en-US" w:eastAsia="es-CO"/>
              </w:rPr>
              <w:t>2p</w:t>
            </w:r>
            <w:r w:rsidRPr="00344677">
              <w:rPr>
                <w:rFonts w:ascii="Arial" w:hAnsi="Arial" w:cs="Arial"/>
                <w:color w:val="000080"/>
                <w:spacing w:val="-2"/>
                <w:vertAlign w:val="superscript"/>
                <w:lang w:val="en-US" w:eastAsia="es-CO"/>
              </w:rPr>
              <w:t>6</w:t>
            </w:r>
            <w:r w:rsidRPr="004966AD">
              <w:rPr>
                <w:rFonts w:ascii="Arial" w:hAnsi="Arial" w:cs="Arial"/>
                <w:color w:val="000080"/>
                <w:spacing w:val="-2"/>
                <w:lang w:val="en-US" w:eastAsia="es-CO"/>
              </w:rPr>
              <w:t> </w:t>
            </w:r>
            <w:r w:rsidRPr="00344677">
              <w:rPr>
                <w:rFonts w:ascii="Arial" w:hAnsi="Arial" w:cs="Arial"/>
                <w:color w:val="000080"/>
                <w:spacing w:val="-12"/>
                <w:lang w:val="en-US" w:eastAsia="es-CO"/>
              </w:rPr>
              <w:t>3s</w:t>
            </w:r>
            <w:r w:rsidRPr="00344677">
              <w:rPr>
                <w:rFonts w:ascii="Arial" w:hAnsi="Arial" w:cs="Arial"/>
                <w:color w:val="000080"/>
                <w:spacing w:val="-2"/>
                <w:vertAlign w:val="superscript"/>
                <w:lang w:val="en-US" w:eastAsia="es-CO"/>
              </w:rPr>
              <w:t>2</w:t>
            </w:r>
            <w:r w:rsidRPr="004966AD">
              <w:rPr>
                <w:rFonts w:ascii="Arial" w:hAnsi="Arial" w:cs="Arial"/>
                <w:color w:val="000080"/>
                <w:spacing w:val="-2"/>
                <w:lang w:val="en-US" w:eastAsia="es-CO"/>
              </w:rPr>
              <w:t> </w:t>
            </w:r>
            <w:r w:rsidRPr="00344677">
              <w:rPr>
                <w:rFonts w:ascii="Arial" w:hAnsi="Arial" w:cs="Arial"/>
                <w:color w:val="000080"/>
                <w:spacing w:val="-3"/>
                <w:lang w:val="en-US" w:eastAsia="es-CO"/>
              </w:rPr>
              <w:t>3p</w:t>
            </w:r>
            <w:r w:rsidRPr="00344677">
              <w:rPr>
                <w:rFonts w:ascii="Arial" w:hAnsi="Arial" w:cs="Arial"/>
                <w:color w:val="000080"/>
                <w:spacing w:val="-2"/>
                <w:vertAlign w:val="superscript"/>
                <w:lang w:val="en-US" w:eastAsia="es-CO"/>
              </w:rPr>
              <w:t>5</w:t>
            </w:r>
          </w:p>
          <w:p w:rsidR="00344677" w:rsidRPr="00344677" w:rsidRDefault="00344677" w:rsidP="00344677">
            <w:pPr>
              <w:spacing w:before="100" w:beforeAutospacing="1" w:after="100" w:afterAutospacing="1"/>
              <w:ind w:hanging="18"/>
              <w:rPr>
                <w:lang w:val="es-CO" w:eastAsia="es-CO"/>
              </w:rPr>
            </w:pPr>
            <w:r w:rsidRPr="00344677">
              <w:rPr>
                <w:rFonts w:ascii="Arial" w:hAnsi="Arial" w:cs="Arial"/>
                <w:b/>
                <w:bCs/>
                <w:color w:val="000080"/>
                <w:lang w:val="es-ES_tradnl" w:eastAsia="es-CO"/>
              </w:rPr>
              <w:t>El átomo de bario</w:t>
            </w:r>
            <w:r w:rsidRPr="00344677">
              <w:rPr>
                <w:rFonts w:ascii="Arial" w:hAnsi="Arial" w:cs="Arial"/>
                <w:color w:val="000080"/>
                <w:lang w:val="es-ES_tradnl" w:eastAsia="es-CO"/>
              </w:rPr>
              <w:t> puede perder con facilidad dos electrones, transformándose </w:t>
            </w:r>
            <w:r w:rsidRPr="00344677">
              <w:rPr>
                <w:rFonts w:ascii="Arial" w:hAnsi="Arial" w:cs="Arial"/>
                <w:color w:val="000080"/>
                <w:spacing w:val="-5"/>
                <w:lang w:val="es-ES_tradnl" w:eastAsia="es-CO"/>
              </w:rPr>
              <w:t>en iones Ba</w:t>
            </w:r>
            <w:r w:rsidRPr="00344677">
              <w:rPr>
                <w:rFonts w:ascii="Arial" w:hAnsi="Arial" w:cs="Arial"/>
                <w:color w:val="000080"/>
                <w:spacing w:val="-2"/>
                <w:vertAlign w:val="superscript"/>
                <w:lang w:val="es-ES_tradnl" w:eastAsia="es-CO"/>
              </w:rPr>
              <w:t>2</w:t>
            </w:r>
            <w:r w:rsidRPr="00344677">
              <w:rPr>
                <w:rFonts w:ascii="Arial" w:hAnsi="Arial" w:cs="Arial"/>
                <w:color w:val="000080"/>
                <w:spacing w:val="-3"/>
                <w:vertAlign w:val="superscript"/>
                <w:lang w:val="es-ES_tradnl" w:eastAsia="es-CO"/>
              </w:rPr>
              <w:t>+</w:t>
            </w:r>
            <w:r w:rsidRPr="00344677">
              <w:rPr>
                <w:rFonts w:ascii="Arial" w:hAnsi="Arial" w:cs="Arial"/>
                <w:color w:val="000080"/>
                <w:spacing w:val="-3"/>
                <w:lang w:val="es-ES_tradnl" w:eastAsia="es-CO"/>
              </w:rPr>
              <w:t> estables por tener una </w:t>
            </w:r>
            <w:r w:rsidRPr="00344677">
              <w:rPr>
                <w:rFonts w:ascii="Arial" w:hAnsi="Arial" w:cs="Arial"/>
                <w:color w:val="000080"/>
                <w:spacing w:val="5"/>
                <w:lang w:val="es-ES_tradnl" w:eastAsia="es-CO"/>
              </w:rPr>
              <w:t>configuración de tipo gas noble.</w:t>
            </w:r>
          </w:p>
          <w:p w:rsidR="00344677" w:rsidRPr="00344677" w:rsidRDefault="00344677" w:rsidP="00344677">
            <w:pPr>
              <w:spacing w:before="100" w:beforeAutospacing="1" w:after="100" w:afterAutospacing="1"/>
              <w:ind w:hanging="18"/>
              <w:rPr>
                <w:lang w:val="es-CO" w:eastAsia="es-CO"/>
              </w:rPr>
            </w:pPr>
            <w:r w:rsidRPr="00344677">
              <w:rPr>
                <w:rFonts w:ascii="Arial" w:hAnsi="Arial" w:cs="Arial"/>
                <w:color w:val="000080"/>
                <w:spacing w:val="5"/>
                <w:lang w:val="es-ES_tradnl" w:eastAsia="es-CO"/>
              </w:rPr>
              <w:t>Por el contrario, un </w:t>
            </w:r>
            <w:r w:rsidRPr="00344677">
              <w:rPr>
                <w:rFonts w:ascii="Arial" w:hAnsi="Arial" w:cs="Arial"/>
                <w:b/>
                <w:bCs/>
                <w:color w:val="000080"/>
                <w:spacing w:val="5"/>
                <w:lang w:val="es-ES_tradnl" w:eastAsia="es-CO"/>
              </w:rPr>
              <w:t>átomo de </w:t>
            </w:r>
            <w:r w:rsidRPr="00344677">
              <w:rPr>
                <w:rFonts w:ascii="Arial" w:hAnsi="Arial" w:cs="Arial"/>
                <w:b/>
                <w:bCs/>
                <w:color w:val="000080"/>
                <w:spacing w:val="3"/>
                <w:lang w:val="es-ES_tradnl" w:eastAsia="es-CO"/>
              </w:rPr>
              <w:t>cloro</w:t>
            </w:r>
            <w:r w:rsidRPr="00344677">
              <w:rPr>
                <w:rFonts w:ascii="Arial" w:hAnsi="Arial" w:cs="Arial"/>
                <w:color w:val="000080"/>
                <w:spacing w:val="3"/>
                <w:lang w:val="es-ES_tradnl" w:eastAsia="es-CO"/>
              </w:rPr>
              <w:t> tiene tendencia a ganar un electrón, formando </w:t>
            </w:r>
            <w:r w:rsidRPr="00344677">
              <w:rPr>
                <w:rFonts w:ascii="Arial" w:hAnsi="Arial" w:cs="Arial"/>
                <w:color w:val="000080"/>
                <w:spacing w:val="1"/>
                <w:lang w:val="es-ES_tradnl" w:eastAsia="es-CO"/>
              </w:rPr>
              <w:t>el ion cloruro, CI</w:t>
            </w:r>
            <w:r w:rsidRPr="00344677">
              <w:rPr>
                <w:rFonts w:ascii="Arial" w:hAnsi="Arial" w:cs="Arial"/>
                <w:color w:val="000080"/>
                <w:spacing w:val="1"/>
                <w:vertAlign w:val="superscript"/>
                <w:lang w:val="es-ES_tradnl" w:eastAsia="es-CO"/>
              </w:rPr>
              <w:t>-</w:t>
            </w:r>
            <w:r w:rsidRPr="00344677">
              <w:rPr>
                <w:rFonts w:ascii="Arial" w:hAnsi="Arial" w:cs="Arial"/>
                <w:color w:val="000080"/>
                <w:spacing w:val="-2"/>
                <w:vertAlign w:val="superscript"/>
                <w:lang w:val="es-ES_tradnl" w:eastAsia="es-CO"/>
              </w:rPr>
              <w:t> </w:t>
            </w:r>
            <w:r w:rsidRPr="00344677">
              <w:rPr>
                <w:rFonts w:ascii="Arial" w:hAnsi="Arial" w:cs="Arial"/>
                <w:color w:val="000080"/>
                <w:spacing w:val="5"/>
                <w:lang w:val="es-ES_tradnl" w:eastAsia="es-CO"/>
              </w:rPr>
              <w:t>que también posee una configuración estable de tipo gas noble. Por tanto, los átomos de bario </w:t>
            </w:r>
            <w:r w:rsidRPr="00344677">
              <w:rPr>
                <w:rFonts w:ascii="Arial" w:hAnsi="Arial" w:cs="Arial"/>
                <w:color w:val="000080"/>
                <w:spacing w:val="3"/>
                <w:lang w:val="es-ES_tradnl" w:eastAsia="es-CO"/>
              </w:rPr>
              <w:t>y calcio se atraerán por medio de fuerzas electrostáticas y su </w:t>
            </w:r>
            <w:r w:rsidRPr="00344677">
              <w:rPr>
                <w:rFonts w:ascii="Arial" w:hAnsi="Arial" w:cs="Arial"/>
                <w:color w:val="000080"/>
                <w:spacing w:val="5"/>
                <w:lang w:val="es-ES_tradnl" w:eastAsia="es-CO"/>
              </w:rPr>
              <w:t>unión se realizará por medio de un </w:t>
            </w:r>
            <w:r w:rsidRPr="00344677">
              <w:rPr>
                <w:rFonts w:ascii="Arial" w:hAnsi="Arial" w:cs="Arial"/>
                <w:b/>
                <w:bCs/>
                <w:color w:val="000080"/>
                <w:spacing w:val="5"/>
                <w:lang w:val="es-ES_tradnl" w:eastAsia="es-CO"/>
              </w:rPr>
              <w:t>enlace iónico</w:t>
            </w:r>
            <w:r w:rsidRPr="00344677">
              <w:rPr>
                <w:rFonts w:ascii="Arial" w:hAnsi="Arial" w:cs="Arial"/>
                <w:color w:val="000080"/>
                <w:spacing w:val="5"/>
                <w:lang w:val="es-ES_tradnl" w:eastAsia="es-CO"/>
              </w:rPr>
              <w:t>.</w:t>
            </w:r>
          </w:p>
          <w:p w:rsidR="00344677" w:rsidRPr="00344677" w:rsidRDefault="00344677" w:rsidP="00344677">
            <w:pPr>
              <w:spacing w:before="100" w:beforeAutospacing="1" w:after="100" w:afterAutospacing="1"/>
              <w:ind w:hanging="18"/>
              <w:rPr>
                <w:lang w:val="es-CO" w:eastAsia="es-CO"/>
              </w:rPr>
            </w:pPr>
            <w:r w:rsidRPr="00344677">
              <w:rPr>
                <w:rFonts w:ascii="Arial" w:hAnsi="Arial" w:cs="Arial"/>
                <w:color w:val="000080"/>
                <w:spacing w:val="4"/>
                <w:lang w:val="es-ES_tradnl" w:eastAsia="es-CO"/>
              </w:rPr>
              <w:t>Para que el compuesto resultante sea neutro, por cada </w:t>
            </w:r>
            <w:r w:rsidRPr="00344677">
              <w:rPr>
                <w:rFonts w:ascii="Arial" w:hAnsi="Arial" w:cs="Arial"/>
                <w:color w:val="000080"/>
                <w:spacing w:val="4"/>
                <w:lang w:val="es-CO" w:eastAsia="es-CO"/>
              </w:rPr>
              <w:t>ion bario</w:t>
            </w:r>
            <w:r w:rsidRPr="00344677">
              <w:rPr>
                <w:rFonts w:ascii="Arial" w:hAnsi="Arial" w:cs="Arial"/>
                <w:color w:val="000080"/>
                <w:spacing w:val="4"/>
                <w:lang w:val="es-ES_tradnl" w:eastAsia="es-CO"/>
              </w:rPr>
              <w:t> </w:t>
            </w:r>
            <w:r w:rsidRPr="00344677">
              <w:rPr>
                <w:rFonts w:ascii="Arial" w:hAnsi="Arial" w:cs="Arial"/>
                <w:color w:val="000080"/>
                <w:spacing w:val="-18"/>
                <w:lang w:val="es-ES_tradnl" w:eastAsia="es-CO"/>
              </w:rPr>
              <w:t>Ba</w:t>
            </w:r>
            <w:r w:rsidRPr="00344677">
              <w:rPr>
                <w:rFonts w:ascii="Arial" w:hAnsi="Arial" w:cs="Arial"/>
                <w:color w:val="000080"/>
                <w:spacing w:val="-2"/>
                <w:vertAlign w:val="superscript"/>
                <w:lang w:val="es-ES_tradnl" w:eastAsia="es-CO"/>
              </w:rPr>
              <w:t>2</w:t>
            </w:r>
            <w:r w:rsidRPr="00344677">
              <w:rPr>
                <w:rFonts w:ascii="Arial" w:hAnsi="Arial" w:cs="Arial"/>
                <w:color w:val="000080"/>
                <w:spacing w:val="3"/>
                <w:vertAlign w:val="superscript"/>
                <w:lang w:val="es-ES_tradnl" w:eastAsia="es-CO"/>
              </w:rPr>
              <w:t>+</w:t>
            </w:r>
            <w:r w:rsidRPr="00344677">
              <w:rPr>
                <w:rFonts w:ascii="Arial" w:hAnsi="Arial" w:cs="Arial"/>
                <w:color w:val="000080"/>
                <w:spacing w:val="3"/>
                <w:lang w:val="es-ES_tradnl" w:eastAsia="es-CO"/>
              </w:rPr>
              <w:t>, debe haber dos iones cloruro, Cl</w:t>
            </w:r>
            <w:r w:rsidRPr="00344677">
              <w:rPr>
                <w:rFonts w:ascii="Arial" w:hAnsi="Arial" w:cs="Arial"/>
                <w:color w:val="000080"/>
                <w:spacing w:val="-2"/>
                <w:vertAlign w:val="superscript"/>
                <w:lang w:val="es-ES_tradnl" w:eastAsia="es-CO"/>
              </w:rPr>
              <w:t>-</w:t>
            </w:r>
            <w:r w:rsidRPr="00344677">
              <w:rPr>
                <w:rFonts w:ascii="Arial" w:hAnsi="Arial" w:cs="Arial"/>
                <w:color w:val="000080"/>
                <w:spacing w:val="-2"/>
                <w:lang w:val="es-ES_tradnl" w:eastAsia="es-CO"/>
              </w:rPr>
              <w:t>, </w:t>
            </w:r>
            <w:r w:rsidRPr="00344677">
              <w:rPr>
                <w:rFonts w:ascii="Arial" w:hAnsi="Arial" w:cs="Arial"/>
                <w:color w:val="000080"/>
                <w:spacing w:val="-1"/>
                <w:lang w:val="es-ES_tradnl" w:eastAsia="es-CO"/>
              </w:rPr>
              <w:t xml:space="preserve">de </w:t>
            </w:r>
            <w:proofErr w:type="spellStart"/>
            <w:r w:rsidRPr="00344677">
              <w:rPr>
                <w:rFonts w:ascii="Arial" w:hAnsi="Arial" w:cs="Arial"/>
                <w:color w:val="000080"/>
                <w:spacing w:val="-1"/>
                <w:lang w:val="es-ES_tradnl" w:eastAsia="es-CO"/>
              </w:rPr>
              <w:t>modo</w:t>
            </w:r>
            <w:r w:rsidRPr="00344677">
              <w:rPr>
                <w:rFonts w:ascii="Arial" w:hAnsi="Arial" w:cs="Arial"/>
                <w:color w:val="000080"/>
                <w:spacing w:val="-2"/>
                <w:lang w:val="es-ES_tradnl" w:eastAsia="es-CO"/>
              </w:rPr>
              <w:t>que</w:t>
            </w:r>
            <w:proofErr w:type="spellEnd"/>
            <w:r w:rsidRPr="00344677">
              <w:rPr>
                <w:rFonts w:ascii="Arial" w:hAnsi="Arial" w:cs="Arial"/>
                <w:color w:val="000080"/>
                <w:spacing w:val="-2"/>
                <w:lang w:val="es-ES_tradnl" w:eastAsia="es-CO"/>
              </w:rPr>
              <w:t xml:space="preserve"> la carga negativa de estos compense la carga positiva de aquel. </w:t>
            </w:r>
            <w:r w:rsidRPr="00344677">
              <w:rPr>
                <w:rFonts w:ascii="Arial" w:hAnsi="Arial" w:cs="Arial"/>
                <w:color w:val="000080"/>
                <w:spacing w:val="2"/>
                <w:lang w:val="es-ES_tradnl" w:eastAsia="es-CO"/>
              </w:rPr>
              <w:t>Así pues, teniendo en cuenta que en el enlace </w:t>
            </w:r>
            <w:r w:rsidRPr="00344677">
              <w:rPr>
                <w:rFonts w:ascii="Arial" w:hAnsi="Arial" w:cs="Arial"/>
                <w:color w:val="000080"/>
                <w:spacing w:val="5"/>
                <w:lang w:val="es-ES_tradnl" w:eastAsia="es-CO"/>
              </w:rPr>
              <w:t>iónico no se forman moléculas, la relación entre el número </w:t>
            </w:r>
            <w:r w:rsidRPr="00344677">
              <w:rPr>
                <w:rFonts w:ascii="Arial" w:hAnsi="Arial" w:cs="Arial"/>
                <w:color w:val="000080"/>
                <w:spacing w:val="4"/>
                <w:lang w:val="es-ES_tradnl" w:eastAsia="es-CO"/>
              </w:rPr>
              <w:t>de iones de cada tipo debe ser BaCl</w:t>
            </w:r>
            <w:r w:rsidRPr="00344677">
              <w:rPr>
                <w:rFonts w:ascii="Arial" w:hAnsi="Arial" w:cs="Arial"/>
                <w:color w:val="000080"/>
                <w:spacing w:val="-2"/>
                <w:vertAlign w:val="subscript"/>
                <w:lang w:val="es-ES_tradnl" w:eastAsia="es-CO"/>
              </w:rPr>
              <w:t>2</w:t>
            </w:r>
            <w:r w:rsidRPr="00344677">
              <w:rPr>
                <w:rFonts w:ascii="Arial" w:hAnsi="Arial" w:cs="Arial"/>
                <w:color w:val="000080"/>
                <w:spacing w:val="-2"/>
                <w:lang w:val="es-ES_tradnl" w:eastAsia="es-CO"/>
              </w:rPr>
              <w:t>.</w:t>
            </w:r>
          </w:p>
        </w:tc>
      </w:tr>
    </w:tbl>
    <w:p w:rsidR="00EE7509" w:rsidRPr="009E0BB3" w:rsidRDefault="00EE7509" w:rsidP="00EE7509">
      <w:pPr>
        <w:spacing w:before="100" w:beforeAutospacing="1" w:after="100" w:afterAutospacing="1"/>
        <w:jc w:val="both"/>
        <w:rPr>
          <w:color w:val="000000"/>
          <w:sz w:val="27"/>
          <w:szCs w:val="27"/>
          <w:lang w:eastAsia="es-CO"/>
        </w:rPr>
      </w:pPr>
      <w:r w:rsidRPr="009E0BB3">
        <w:rPr>
          <w:rFonts w:ascii="Arial" w:hAnsi="Arial" w:cs="Arial"/>
          <w:color w:val="000080"/>
          <w:sz w:val="27"/>
          <w:szCs w:val="27"/>
          <w:lang w:eastAsia="es-CO"/>
        </w:rPr>
        <w:t>Las propiedades que presentan las diferentes sustancias están relacionadas con su tipo de enlace, por lo que podemos usar algunas propiedades para identificar el tipo de enlace que presentan: iónico, covalente o metálico.</w:t>
      </w:r>
    </w:p>
    <w:tbl>
      <w:tblPr>
        <w:tblW w:w="5000" w:type="pct"/>
        <w:shd w:val="clear" w:color="auto" w:fill="FFFFC4"/>
        <w:tblCellMar>
          <w:top w:w="15" w:type="dxa"/>
          <w:left w:w="15" w:type="dxa"/>
          <w:bottom w:w="15" w:type="dxa"/>
          <w:right w:w="15" w:type="dxa"/>
        </w:tblCellMar>
        <w:tblLook w:val="04A0" w:firstRow="1" w:lastRow="0" w:firstColumn="1" w:lastColumn="0" w:noHBand="0" w:noVBand="1"/>
      </w:tblPr>
      <w:tblGrid>
        <w:gridCol w:w="13036"/>
      </w:tblGrid>
      <w:tr w:rsidR="00EE7509" w:rsidRPr="009E0BB3" w:rsidTr="00E00CA3">
        <w:tc>
          <w:tcPr>
            <w:tcW w:w="0" w:type="auto"/>
            <w:shd w:val="clear" w:color="auto" w:fill="FFFFC4"/>
            <w:vAlign w:val="center"/>
            <w:hideMark/>
          </w:tcPr>
          <w:p w:rsidR="00EE7509" w:rsidRPr="009E0BB3" w:rsidRDefault="00EE7509" w:rsidP="00E00CA3">
            <w:pPr>
              <w:spacing w:before="100" w:beforeAutospacing="1" w:after="100" w:afterAutospacing="1"/>
              <w:jc w:val="both"/>
              <w:rPr>
                <w:lang w:eastAsia="es-CO"/>
              </w:rPr>
            </w:pPr>
            <w:r w:rsidRPr="009E0BB3">
              <w:rPr>
                <w:rFonts w:ascii="Wingdings" w:hAnsi="Wingdings"/>
                <w:color w:val="000080"/>
                <w:lang w:val="es-ES_tradnl" w:eastAsia="es-CO"/>
              </w:rPr>
              <w:t></w:t>
            </w:r>
            <w:r w:rsidRPr="009E0BB3">
              <w:rPr>
                <w:rFonts w:ascii="Arial" w:hAnsi="Arial" w:cs="Arial"/>
                <w:color w:val="000080"/>
                <w:lang w:val="es-ES_tradnl" w:eastAsia="es-CO"/>
              </w:rPr>
              <w:t> </w:t>
            </w:r>
            <w:r w:rsidRPr="009E0BB3">
              <w:rPr>
                <w:rFonts w:ascii="Arial" w:hAnsi="Arial" w:cs="Arial"/>
                <w:b/>
                <w:bCs/>
                <w:color w:val="000080"/>
                <w:lang w:val="es-ES_tradnl" w:eastAsia="es-CO"/>
              </w:rPr>
              <w:t>Las propiedades físicas</w:t>
            </w:r>
            <w:r w:rsidRPr="009E0BB3">
              <w:rPr>
                <w:rFonts w:ascii="Arial" w:hAnsi="Arial" w:cs="Arial"/>
                <w:color w:val="000080"/>
                <w:lang w:val="es-ES_tradnl" w:eastAsia="es-CO"/>
              </w:rPr>
              <w:t> de un compuesto reflejan la naturaleza de su </w:t>
            </w:r>
            <w:r w:rsidRPr="009E0BB3">
              <w:rPr>
                <w:rFonts w:ascii="Arial" w:hAnsi="Arial" w:cs="Arial"/>
                <w:b/>
                <w:bCs/>
                <w:color w:val="000080"/>
                <w:lang w:val="es-ES_tradnl" w:eastAsia="es-CO"/>
              </w:rPr>
              <w:t>enlace químico</w:t>
            </w:r>
            <w:r w:rsidRPr="009E0BB3">
              <w:rPr>
                <w:rFonts w:ascii="Arial" w:hAnsi="Arial" w:cs="Arial"/>
                <w:color w:val="000080"/>
                <w:lang w:val="es-ES_tradnl" w:eastAsia="es-CO"/>
              </w:rPr>
              <w:t>, es decir, la naturaleza de las fuerzas existentes ente sus átomos.</w:t>
            </w:r>
          </w:p>
          <w:p w:rsidR="00EE7509" w:rsidRPr="009E0BB3" w:rsidRDefault="00EE7509" w:rsidP="00E00CA3">
            <w:pPr>
              <w:spacing w:before="100" w:beforeAutospacing="1" w:after="100" w:afterAutospacing="1"/>
              <w:jc w:val="both"/>
              <w:rPr>
                <w:lang w:eastAsia="es-CO"/>
              </w:rPr>
            </w:pPr>
            <w:r w:rsidRPr="009E0BB3">
              <w:rPr>
                <w:rFonts w:ascii="Wingdings" w:hAnsi="Wingdings"/>
                <w:color w:val="000080"/>
                <w:lang w:val="es-ES_tradnl" w:eastAsia="es-CO"/>
              </w:rPr>
              <w:lastRenderedPageBreak/>
              <w:t></w:t>
            </w:r>
            <w:r w:rsidRPr="009E0BB3">
              <w:rPr>
                <w:rFonts w:ascii="Arial" w:hAnsi="Arial" w:cs="Arial"/>
                <w:color w:val="000080"/>
                <w:lang w:val="es-ES_tradnl" w:eastAsia="es-CO"/>
              </w:rPr>
              <w:t> Los </w:t>
            </w:r>
            <w:r w:rsidRPr="009E0BB3">
              <w:rPr>
                <w:rFonts w:ascii="Arial" w:hAnsi="Arial" w:cs="Arial"/>
                <w:b/>
                <w:bCs/>
                <w:color w:val="000080"/>
                <w:lang w:val="es-ES_tradnl" w:eastAsia="es-CO"/>
              </w:rPr>
              <w:t>compuestos iónicos</w:t>
            </w:r>
            <w:r w:rsidRPr="009E0BB3">
              <w:rPr>
                <w:rFonts w:ascii="Arial" w:hAnsi="Arial" w:cs="Arial"/>
                <w:color w:val="000080"/>
                <w:lang w:val="es-ES_tradnl" w:eastAsia="es-CO"/>
              </w:rPr>
              <w:t> no forman </w:t>
            </w:r>
            <w:r w:rsidRPr="009E0BB3">
              <w:rPr>
                <w:rFonts w:ascii="Arial" w:hAnsi="Arial" w:cs="Arial"/>
                <w:b/>
                <w:bCs/>
                <w:color w:val="000080"/>
                <w:lang w:val="es-ES_tradnl" w:eastAsia="es-CO"/>
              </w:rPr>
              <w:t>moléculas individuales</w:t>
            </w:r>
            <w:r w:rsidRPr="009E0BB3">
              <w:rPr>
                <w:rFonts w:ascii="Arial" w:hAnsi="Arial" w:cs="Arial"/>
                <w:color w:val="000080"/>
                <w:lang w:val="es-ES_tradnl" w:eastAsia="es-CO"/>
              </w:rPr>
              <w:t>. Cómo las fuerzas electrostáticas entre iones son intensas, los compuestos iónicos poseen puntos de fusión y de ebullición elevados, por lo que a temperatura ambiente son sólidos. Son solubles en agua, pues los iones abandonan la red y se rodean de moléculas de agua y solo conducen la electricidad fundidos o en disolución.</w:t>
            </w:r>
          </w:p>
          <w:p w:rsidR="00EE7509" w:rsidRPr="009E0BB3" w:rsidRDefault="00EE7509" w:rsidP="00E00CA3">
            <w:pPr>
              <w:spacing w:before="100" w:beforeAutospacing="1" w:after="100" w:afterAutospacing="1"/>
              <w:jc w:val="both"/>
              <w:rPr>
                <w:lang w:eastAsia="es-CO"/>
              </w:rPr>
            </w:pPr>
            <w:r w:rsidRPr="009E0BB3">
              <w:rPr>
                <w:rFonts w:ascii="Wingdings" w:hAnsi="Wingdings"/>
                <w:color w:val="000080"/>
                <w:lang w:val="es-ES_tradnl" w:eastAsia="es-CO"/>
              </w:rPr>
              <w:t></w:t>
            </w:r>
            <w:r w:rsidRPr="009E0BB3">
              <w:rPr>
                <w:rFonts w:ascii="Arial" w:hAnsi="Arial" w:cs="Arial"/>
                <w:color w:val="000080"/>
                <w:lang w:val="es-ES_tradnl" w:eastAsia="es-CO"/>
              </w:rPr>
              <w:t> Las </w:t>
            </w:r>
            <w:r w:rsidRPr="009E0BB3">
              <w:rPr>
                <w:rFonts w:ascii="Arial" w:hAnsi="Arial" w:cs="Arial"/>
                <w:b/>
                <w:bCs/>
                <w:color w:val="000080"/>
                <w:lang w:val="es-ES_tradnl" w:eastAsia="es-CO"/>
              </w:rPr>
              <w:t>sustancias covalentes pueden ser atómicos o moleculares</w:t>
            </w:r>
            <w:r w:rsidRPr="009E0BB3">
              <w:rPr>
                <w:rFonts w:ascii="Arial" w:hAnsi="Arial" w:cs="Arial"/>
                <w:color w:val="000080"/>
                <w:lang w:val="es-ES_tradnl" w:eastAsia="es-CO"/>
              </w:rPr>
              <w:t xml:space="preserve">. Las moleculares tienen puntos de fusión y de ebullición bajos, ya que las fuerzas intermoleculares son muy débiles comparadas con las fuerzas </w:t>
            </w:r>
            <w:proofErr w:type="spellStart"/>
            <w:r w:rsidRPr="009E0BB3">
              <w:rPr>
                <w:rFonts w:ascii="Arial" w:hAnsi="Arial" w:cs="Arial"/>
                <w:color w:val="000080"/>
                <w:lang w:val="es-ES_tradnl" w:eastAsia="es-CO"/>
              </w:rPr>
              <w:t>intramoleculares</w:t>
            </w:r>
            <w:proofErr w:type="spellEnd"/>
            <w:r w:rsidRPr="009E0BB3">
              <w:rPr>
                <w:rFonts w:ascii="Arial" w:hAnsi="Arial" w:cs="Arial"/>
                <w:color w:val="000080"/>
                <w:lang w:val="es-ES_tradnl" w:eastAsia="es-CO"/>
              </w:rPr>
              <w:t xml:space="preserve"> (los enlaces covalentes entre los átomos</w:t>
            </w:r>
            <w:r w:rsidRPr="009E0BB3">
              <w:rPr>
                <w:rFonts w:ascii="Arial" w:hAnsi="Arial" w:cs="Arial"/>
                <w:color w:val="000080"/>
                <w:lang w:eastAsia="es-CO"/>
              </w:rPr>
              <w:t>)</w:t>
            </w:r>
            <w:r w:rsidRPr="009E0BB3">
              <w:rPr>
                <w:rFonts w:ascii="Arial" w:hAnsi="Arial" w:cs="Arial"/>
                <w:color w:val="000080"/>
                <w:lang w:val="es-ES_tradnl" w:eastAsia="es-CO"/>
              </w:rPr>
              <w:t>. Suelen ser gases</w:t>
            </w:r>
            <w:r w:rsidRPr="009E0BB3">
              <w:rPr>
                <w:rFonts w:ascii="Arial" w:hAnsi="Arial" w:cs="Arial"/>
                <w:color w:val="000080"/>
                <w:lang w:eastAsia="es-CO"/>
              </w:rPr>
              <w:t>,</w:t>
            </w:r>
            <w:r w:rsidRPr="009E0BB3">
              <w:rPr>
                <w:rFonts w:ascii="Arial" w:hAnsi="Arial" w:cs="Arial"/>
                <w:color w:val="000080"/>
                <w:lang w:val="es-ES_tradnl" w:eastAsia="es-CO"/>
              </w:rPr>
              <w:t> y si las fuerzas intermoleculares son muy fuertes pueden ser sólidos blandos </w:t>
            </w:r>
            <w:r w:rsidRPr="009E0BB3">
              <w:rPr>
                <w:rFonts w:ascii="Arial" w:hAnsi="Arial" w:cs="Arial"/>
                <w:color w:val="000080"/>
                <w:lang w:eastAsia="es-CO"/>
              </w:rPr>
              <w:t>o,</w:t>
            </w:r>
            <w:r w:rsidRPr="009E0BB3">
              <w:rPr>
                <w:rFonts w:ascii="Arial" w:hAnsi="Arial" w:cs="Arial"/>
                <w:color w:val="000080"/>
                <w:lang w:val="es-ES_tradnl" w:eastAsia="es-CO"/>
              </w:rPr>
              <w:t> si son intermedias</w:t>
            </w:r>
            <w:r w:rsidRPr="009E0BB3">
              <w:rPr>
                <w:rFonts w:ascii="Arial" w:hAnsi="Arial" w:cs="Arial"/>
                <w:color w:val="000080"/>
                <w:lang w:eastAsia="es-CO"/>
              </w:rPr>
              <w:t>, </w:t>
            </w:r>
            <w:r w:rsidRPr="009E0BB3">
              <w:rPr>
                <w:rFonts w:ascii="Arial" w:hAnsi="Arial" w:cs="Arial"/>
                <w:color w:val="000080"/>
                <w:lang w:val="es-ES_tradnl" w:eastAsia="es-CO"/>
              </w:rPr>
              <w:t>líquidos a temperatura ambiente. No se disuelven en agua por ser apolares</w:t>
            </w:r>
            <w:r w:rsidRPr="009E0BB3">
              <w:rPr>
                <w:rFonts w:ascii="Arial" w:hAnsi="Arial" w:cs="Arial"/>
                <w:color w:val="000080"/>
                <w:lang w:eastAsia="es-CO"/>
              </w:rPr>
              <w:t>,</w:t>
            </w:r>
            <w:r w:rsidRPr="009E0BB3">
              <w:rPr>
                <w:rFonts w:ascii="Arial" w:hAnsi="Arial" w:cs="Arial"/>
                <w:color w:val="000080"/>
                <w:lang w:val="es-ES_tradnl" w:eastAsia="es-CO"/>
              </w:rPr>
              <w:t> se disuelven en disolventes apolares u orgánicos como el CCl</w:t>
            </w:r>
            <w:r w:rsidRPr="009E0BB3">
              <w:rPr>
                <w:rFonts w:ascii="Arial" w:hAnsi="Arial" w:cs="Arial"/>
                <w:color w:val="000080"/>
                <w:vertAlign w:val="subscript"/>
                <w:lang w:val="es-ES_tradnl" w:eastAsia="es-CO"/>
              </w:rPr>
              <w:t>4</w:t>
            </w:r>
            <w:r w:rsidRPr="009E0BB3">
              <w:rPr>
                <w:rFonts w:ascii="Arial" w:hAnsi="Arial" w:cs="Arial"/>
                <w:color w:val="000080"/>
                <w:lang w:val="es-ES_tradnl" w:eastAsia="es-CO"/>
              </w:rPr>
              <w:t>. No conducen la corriente ni siquiera fundidos o en disolución.</w:t>
            </w:r>
          </w:p>
          <w:p w:rsidR="00EE7509" w:rsidRPr="009E0BB3" w:rsidRDefault="00EE7509" w:rsidP="00E00CA3">
            <w:pPr>
              <w:rPr>
                <w:lang w:eastAsia="es-CO"/>
              </w:rPr>
            </w:pPr>
            <w:r w:rsidRPr="009E0BB3">
              <w:rPr>
                <w:rFonts w:ascii="Wingdings" w:hAnsi="Wingdings"/>
                <w:color w:val="000080"/>
                <w:lang w:val="es-ES_tradnl" w:eastAsia="es-CO"/>
              </w:rPr>
              <w:t></w:t>
            </w:r>
            <w:r w:rsidRPr="009E0BB3">
              <w:rPr>
                <w:rFonts w:ascii="Wingdings" w:hAnsi="Wingdings"/>
                <w:color w:val="000080"/>
                <w:lang w:eastAsia="es-CO"/>
              </w:rPr>
              <w:t></w:t>
            </w:r>
            <w:r w:rsidRPr="009E0BB3">
              <w:rPr>
                <w:rFonts w:ascii="Arial" w:hAnsi="Arial" w:cs="Arial"/>
                <w:color w:val="000080"/>
                <w:lang w:eastAsia="es-CO"/>
              </w:rPr>
              <w:t>Las sustancias covalentes atómicas (como el grafito o el diamante) se denominan sólidos covalentes, poseen puntos de fusión y de ebullición muy altos, ya que solo se pueden fundir rompiendo los enlaces covalentes</w:t>
            </w:r>
          </w:p>
        </w:tc>
      </w:tr>
    </w:tbl>
    <w:p w:rsidR="00EE7509" w:rsidRPr="009E0BB3" w:rsidRDefault="00EE7509" w:rsidP="00EE7509">
      <w:pPr>
        <w:spacing w:before="100" w:beforeAutospacing="1" w:after="100" w:afterAutospacing="1"/>
        <w:jc w:val="both"/>
        <w:rPr>
          <w:color w:val="000000"/>
          <w:sz w:val="27"/>
          <w:szCs w:val="27"/>
          <w:lang w:eastAsia="es-CO"/>
        </w:rPr>
      </w:pPr>
      <w:r w:rsidRPr="009E0BB3">
        <w:rPr>
          <w:rFonts w:ascii="Arial" w:hAnsi="Arial" w:cs="Arial"/>
          <w:color w:val="000080"/>
          <w:sz w:val="27"/>
          <w:szCs w:val="27"/>
          <w:lang w:eastAsia="es-CO"/>
        </w:rPr>
        <w:lastRenderedPageBreak/>
        <w:t>Los compuestos covalentes pueden ser moleculares o atómicos, según se recoge en la siguiente tabla:</w:t>
      </w:r>
    </w:p>
    <w:p w:rsidR="00EE7509" w:rsidRPr="009E0BB3" w:rsidRDefault="00EE7509" w:rsidP="00EE7509">
      <w:pPr>
        <w:spacing w:before="100" w:beforeAutospacing="1" w:after="100" w:afterAutospacing="1"/>
        <w:jc w:val="center"/>
        <w:rPr>
          <w:color w:val="000000"/>
          <w:sz w:val="27"/>
          <w:szCs w:val="27"/>
          <w:lang w:eastAsia="es-CO"/>
        </w:rPr>
      </w:pPr>
      <w:bookmarkStart w:id="1" w:name="inicio"/>
      <w:bookmarkEnd w:id="1"/>
      <w:r w:rsidRPr="009E0BB3">
        <w:rPr>
          <w:b/>
          <w:bCs/>
          <w:color w:val="000080"/>
          <w:sz w:val="36"/>
          <w:szCs w:val="36"/>
          <w:lang w:eastAsia="es-CO"/>
        </w:rPr>
        <w:t>Geometría de las sustancias</w:t>
      </w:r>
    </w:p>
    <w:tbl>
      <w:tblPr>
        <w:tblW w:w="12210" w:type="dxa"/>
        <w:jc w:val="center"/>
        <w:tblCellMar>
          <w:left w:w="0" w:type="dxa"/>
          <w:right w:w="0" w:type="dxa"/>
        </w:tblCellMar>
        <w:tblLook w:val="04A0" w:firstRow="1" w:lastRow="0" w:firstColumn="1" w:lastColumn="0" w:noHBand="0" w:noVBand="1"/>
      </w:tblPr>
      <w:tblGrid>
        <w:gridCol w:w="2111"/>
        <w:gridCol w:w="2047"/>
        <w:gridCol w:w="2561"/>
        <w:gridCol w:w="2644"/>
        <w:gridCol w:w="2847"/>
      </w:tblGrid>
      <w:tr w:rsidR="00EE7509" w:rsidRPr="009E0BB3" w:rsidTr="00E00CA3">
        <w:trPr>
          <w:cantSplit/>
          <w:jc w:val="center"/>
        </w:trPr>
        <w:tc>
          <w:tcPr>
            <w:tcW w:w="192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rPr>
                <w:lang w:eastAsia="es-CO"/>
              </w:rPr>
            </w:pPr>
            <w:r w:rsidRPr="009E0BB3">
              <w:rPr>
                <w:color w:val="000080"/>
                <w:lang w:eastAsia="es-CO"/>
              </w:rPr>
              <w:t> </w:t>
            </w:r>
          </w:p>
        </w:tc>
        <w:tc>
          <w:tcPr>
            <w:tcW w:w="9960" w:type="dxa"/>
            <w:gridSpan w:val="4"/>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hideMark/>
          </w:tcPr>
          <w:p w:rsidR="00EE7509" w:rsidRPr="009E0BB3" w:rsidRDefault="00EE7509" w:rsidP="00E00CA3">
            <w:pPr>
              <w:keepNext/>
              <w:jc w:val="center"/>
              <w:outlineLvl w:val="0"/>
              <w:rPr>
                <w:rFonts w:ascii="Arial" w:hAnsi="Arial" w:cs="Arial"/>
                <w:b/>
                <w:bCs/>
                <w:kern w:val="36"/>
                <w:sz w:val="28"/>
                <w:szCs w:val="28"/>
                <w:lang w:eastAsia="es-CO"/>
              </w:rPr>
            </w:pPr>
            <w:r w:rsidRPr="009E0BB3">
              <w:rPr>
                <w:rFonts w:ascii="Arial" w:hAnsi="Arial" w:cs="Arial"/>
                <w:b/>
                <w:bCs/>
                <w:color w:val="000080"/>
                <w:kern w:val="36"/>
                <w:sz w:val="28"/>
                <w:szCs w:val="28"/>
                <w:lang w:eastAsia="es-CO"/>
              </w:rPr>
              <w:t>Tipos de sustancias según sus enlaces</w:t>
            </w:r>
          </w:p>
        </w:tc>
      </w:tr>
      <w:tr w:rsidR="00EE7509" w:rsidRPr="009E0BB3" w:rsidTr="00E00CA3">
        <w:trPr>
          <w:cantSplit/>
          <w:jc w:val="center"/>
        </w:trPr>
        <w:tc>
          <w:tcPr>
            <w:tcW w:w="0" w:type="auto"/>
            <w:vMerge/>
            <w:tcBorders>
              <w:top w:val="nil"/>
              <w:left w:val="nil"/>
              <w:bottom w:val="single" w:sz="8" w:space="0" w:color="auto"/>
              <w:right w:val="single" w:sz="8" w:space="0" w:color="auto"/>
            </w:tcBorders>
            <w:vAlign w:val="center"/>
            <w:hideMark/>
          </w:tcPr>
          <w:p w:rsidR="00EE7509" w:rsidRPr="009E0BB3" w:rsidRDefault="00EE7509" w:rsidP="00E00CA3">
            <w:pPr>
              <w:rPr>
                <w:lang w:eastAsia="es-CO"/>
              </w:rPr>
            </w:pPr>
          </w:p>
        </w:tc>
        <w:tc>
          <w:tcPr>
            <w:tcW w:w="2055" w:type="dxa"/>
            <w:tcBorders>
              <w:top w:val="nil"/>
              <w:left w:val="nil"/>
              <w:bottom w:val="single" w:sz="8" w:space="0" w:color="auto"/>
              <w:right w:val="single" w:sz="8" w:space="0" w:color="auto"/>
            </w:tcBorders>
            <w:shd w:val="clear" w:color="auto" w:fill="FFFF99"/>
            <w:tcMar>
              <w:top w:w="0" w:type="dxa"/>
              <w:left w:w="70" w:type="dxa"/>
              <w:bottom w:w="0" w:type="dxa"/>
              <w:right w:w="70" w:type="dxa"/>
            </w:tcMar>
            <w:hideMark/>
          </w:tcPr>
          <w:p w:rsidR="00EE7509" w:rsidRPr="009E0BB3" w:rsidRDefault="00EE7509" w:rsidP="00E00CA3">
            <w:pPr>
              <w:spacing w:before="100" w:beforeAutospacing="1" w:after="100" w:afterAutospacing="1" w:line="182" w:lineRule="atLeast"/>
              <w:jc w:val="center"/>
              <w:rPr>
                <w:lang w:eastAsia="es-CO"/>
              </w:rPr>
            </w:pPr>
            <w:r w:rsidRPr="009E0BB3">
              <w:rPr>
                <w:rFonts w:ascii="Verdana" w:hAnsi="Verdana"/>
                <w:b/>
                <w:bCs/>
                <w:color w:val="000080"/>
                <w:lang w:eastAsia="es-CO"/>
              </w:rPr>
              <w:t> Compuestos iónicos</w:t>
            </w:r>
          </w:p>
        </w:tc>
        <w:tc>
          <w:tcPr>
            <w:tcW w:w="2340" w:type="dxa"/>
            <w:tcBorders>
              <w:top w:val="nil"/>
              <w:left w:val="nil"/>
              <w:bottom w:val="single" w:sz="8" w:space="0" w:color="auto"/>
              <w:right w:val="single" w:sz="8" w:space="0" w:color="auto"/>
            </w:tcBorders>
            <w:shd w:val="clear" w:color="auto" w:fill="FFFF99"/>
            <w:tcMar>
              <w:top w:w="0" w:type="dxa"/>
              <w:left w:w="70" w:type="dxa"/>
              <w:bottom w:w="0" w:type="dxa"/>
              <w:right w:w="70" w:type="dxa"/>
            </w:tcMar>
            <w:hideMark/>
          </w:tcPr>
          <w:p w:rsidR="00EE7509" w:rsidRPr="009E0BB3" w:rsidRDefault="00EE7509" w:rsidP="00E00CA3">
            <w:pPr>
              <w:spacing w:before="100" w:beforeAutospacing="1" w:after="100" w:afterAutospacing="1" w:line="220" w:lineRule="atLeast"/>
              <w:jc w:val="center"/>
              <w:rPr>
                <w:lang w:eastAsia="es-CO"/>
              </w:rPr>
            </w:pPr>
            <w:r w:rsidRPr="009E0BB3">
              <w:rPr>
                <w:rFonts w:ascii="Verdana" w:hAnsi="Verdana"/>
                <w:b/>
                <w:bCs/>
                <w:color w:val="000080"/>
                <w:lang w:eastAsia="es-CO"/>
              </w:rPr>
              <w:t>Compuestos covalentes moleculares</w:t>
            </w:r>
          </w:p>
        </w:tc>
        <w:tc>
          <w:tcPr>
            <w:tcW w:w="2670" w:type="dxa"/>
            <w:tcBorders>
              <w:top w:val="nil"/>
              <w:left w:val="nil"/>
              <w:bottom w:val="single" w:sz="8" w:space="0" w:color="auto"/>
              <w:right w:val="single" w:sz="8" w:space="0" w:color="auto"/>
            </w:tcBorders>
            <w:shd w:val="clear" w:color="auto" w:fill="FFFF99"/>
            <w:tcMar>
              <w:top w:w="0" w:type="dxa"/>
              <w:left w:w="70" w:type="dxa"/>
              <w:bottom w:w="0" w:type="dxa"/>
              <w:right w:w="70" w:type="dxa"/>
            </w:tcMar>
            <w:hideMark/>
          </w:tcPr>
          <w:p w:rsidR="00EE7509" w:rsidRPr="009E0BB3" w:rsidRDefault="00EE7509" w:rsidP="00E00CA3">
            <w:pPr>
              <w:spacing w:before="100" w:beforeAutospacing="1" w:after="100" w:afterAutospacing="1"/>
              <w:jc w:val="center"/>
              <w:rPr>
                <w:lang w:eastAsia="es-CO"/>
              </w:rPr>
            </w:pPr>
            <w:r w:rsidRPr="009E0BB3">
              <w:rPr>
                <w:rFonts w:ascii="Verdana" w:hAnsi="Verdana"/>
                <w:b/>
                <w:bCs/>
                <w:color w:val="000080"/>
                <w:lang w:eastAsia="es-CO"/>
              </w:rPr>
              <w:t>Compuestos covalentes atómicos</w:t>
            </w:r>
          </w:p>
        </w:tc>
        <w:tc>
          <w:tcPr>
            <w:tcW w:w="2400" w:type="dxa"/>
            <w:tcBorders>
              <w:top w:val="nil"/>
              <w:left w:val="nil"/>
              <w:bottom w:val="single" w:sz="8" w:space="0" w:color="auto"/>
              <w:right w:val="single" w:sz="8" w:space="0" w:color="auto"/>
            </w:tcBorders>
            <w:shd w:val="clear" w:color="auto" w:fill="FFFF99"/>
            <w:tcMar>
              <w:top w:w="0" w:type="dxa"/>
              <w:left w:w="70" w:type="dxa"/>
              <w:bottom w:w="0" w:type="dxa"/>
              <w:right w:w="70" w:type="dxa"/>
            </w:tcMar>
            <w:hideMark/>
          </w:tcPr>
          <w:p w:rsidR="00EE7509" w:rsidRPr="009E0BB3" w:rsidRDefault="00EE7509" w:rsidP="00E00CA3">
            <w:pPr>
              <w:keepNext/>
              <w:spacing w:line="201" w:lineRule="atLeast"/>
              <w:jc w:val="center"/>
              <w:outlineLvl w:val="1"/>
              <w:rPr>
                <w:rFonts w:ascii="Bookman Old Style" w:hAnsi="Bookman Old Style"/>
                <w:b/>
                <w:bCs/>
                <w:lang w:eastAsia="es-CO"/>
              </w:rPr>
            </w:pPr>
            <w:r w:rsidRPr="009E0BB3">
              <w:rPr>
                <w:rFonts w:ascii="Verdana" w:hAnsi="Verdana"/>
                <w:b/>
                <w:bCs/>
                <w:color w:val="000080"/>
                <w:lang w:eastAsia="es-CO"/>
              </w:rPr>
              <w:t>Metales</w:t>
            </w:r>
          </w:p>
        </w:tc>
      </w:tr>
      <w:tr w:rsidR="00EE7509" w:rsidRPr="009E0BB3" w:rsidTr="00E00CA3">
        <w:trPr>
          <w:trHeight w:val="1365"/>
          <w:jc w:val="center"/>
        </w:trPr>
        <w:tc>
          <w:tcPr>
            <w:tcW w:w="1905" w:type="dxa"/>
            <w:tcBorders>
              <w:top w:val="nil"/>
              <w:left w:val="single" w:sz="8" w:space="0" w:color="auto"/>
              <w:bottom w:val="single" w:sz="8" w:space="0" w:color="auto"/>
              <w:right w:val="single" w:sz="8" w:space="0" w:color="auto"/>
            </w:tcBorders>
            <w:shd w:val="clear" w:color="auto" w:fill="FFFFC4"/>
            <w:tcMar>
              <w:top w:w="0" w:type="dxa"/>
              <w:left w:w="70" w:type="dxa"/>
              <w:bottom w:w="0" w:type="dxa"/>
              <w:right w:w="70" w:type="dxa"/>
            </w:tcMar>
            <w:hideMark/>
          </w:tcPr>
          <w:p w:rsidR="00EE7509" w:rsidRPr="009E0BB3" w:rsidRDefault="00EE7509" w:rsidP="00E00CA3">
            <w:pPr>
              <w:spacing w:before="100" w:beforeAutospacing="1" w:after="100" w:afterAutospacing="1"/>
              <w:rPr>
                <w:lang w:eastAsia="es-CO"/>
              </w:rPr>
            </w:pPr>
            <w:r w:rsidRPr="009E0BB3">
              <w:rPr>
                <w:rFonts w:ascii="Verdana" w:hAnsi="Verdana"/>
                <w:b/>
                <w:bCs/>
                <w:color w:val="000080"/>
                <w:lang w:eastAsia="es-CO"/>
              </w:rPr>
              <w:t>Partículas en el cristal (Especies químicas enlazadas)</w:t>
            </w:r>
          </w:p>
        </w:tc>
        <w:tc>
          <w:tcPr>
            <w:tcW w:w="2055"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Iones: Cationes y aniones.</w:t>
            </w:r>
          </w:p>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(Cristales iónicos)</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Moléculas.</w:t>
            </w:r>
          </w:p>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 </w:t>
            </w:r>
          </w:p>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 </w:t>
            </w:r>
          </w:p>
        </w:tc>
        <w:tc>
          <w:tcPr>
            <w:tcW w:w="267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Átomos</w:t>
            </w:r>
          </w:p>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(cristales covalentes)</w:t>
            </w:r>
          </w:p>
        </w:tc>
        <w:tc>
          <w:tcPr>
            <w:tcW w:w="240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 xml:space="preserve">Cationes y electrones </w:t>
            </w:r>
            <w:proofErr w:type="spellStart"/>
            <w:r w:rsidRPr="009E0BB3">
              <w:rPr>
                <w:rFonts w:ascii="Verdana" w:hAnsi="Verdana"/>
                <w:color w:val="000080"/>
                <w:lang w:eastAsia="es-CO"/>
              </w:rPr>
              <w:t>deslocalizados</w:t>
            </w:r>
            <w:proofErr w:type="spellEnd"/>
          </w:p>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(cristales metálicos)</w:t>
            </w:r>
          </w:p>
        </w:tc>
      </w:tr>
      <w:tr w:rsidR="00EE7509" w:rsidRPr="009E0BB3" w:rsidTr="00E00CA3">
        <w:trPr>
          <w:jc w:val="center"/>
        </w:trPr>
        <w:tc>
          <w:tcPr>
            <w:tcW w:w="1905" w:type="dxa"/>
            <w:tcBorders>
              <w:top w:val="nil"/>
              <w:left w:val="single" w:sz="8" w:space="0" w:color="auto"/>
              <w:bottom w:val="single" w:sz="8" w:space="0" w:color="auto"/>
              <w:right w:val="single" w:sz="8" w:space="0" w:color="auto"/>
            </w:tcBorders>
            <w:shd w:val="clear" w:color="auto" w:fill="FFFFC4"/>
            <w:tcMar>
              <w:top w:w="0" w:type="dxa"/>
              <w:left w:w="70" w:type="dxa"/>
              <w:bottom w:w="0" w:type="dxa"/>
              <w:right w:w="70" w:type="dxa"/>
            </w:tcMar>
            <w:hideMark/>
          </w:tcPr>
          <w:p w:rsidR="00EE7509" w:rsidRPr="009E0BB3" w:rsidRDefault="00EE7509" w:rsidP="00E00CA3">
            <w:pPr>
              <w:spacing w:before="100" w:beforeAutospacing="1" w:after="100" w:afterAutospacing="1"/>
              <w:rPr>
                <w:lang w:eastAsia="es-CO"/>
              </w:rPr>
            </w:pPr>
            <w:r w:rsidRPr="009E0BB3">
              <w:rPr>
                <w:rFonts w:ascii="Verdana" w:hAnsi="Verdana"/>
                <w:b/>
                <w:bCs/>
                <w:color w:val="000080"/>
                <w:lang w:eastAsia="es-CO"/>
              </w:rPr>
              <w:t>Fuerzas presentes</w:t>
            </w:r>
          </w:p>
        </w:tc>
        <w:tc>
          <w:tcPr>
            <w:tcW w:w="2055"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40" w:lineRule="atLeast"/>
              <w:rPr>
                <w:lang w:eastAsia="es-CO"/>
              </w:rPr>
            </w:pPr>
            <w:r w:rsidRPr="009E0BB3">
              <w:rPr>
                <w:rFonts w:ascii="Verdana" w:hAnsi="Verdana"/>
                <w:color w:val="000080"/>
                <w:lang w:eastAsia="es-CO"/>
              </w:rPr>
              <w:t>Enlaces iónicos.</w:t>
            </w:r>
          </w:p>
          <w:p w:rsidR="00EE7509" w:rsidRPr="009E0BB3" w:rsidRDefault="00EE7509" w:rsidP="00E00CA3">
            <w:pPr>
              <w:spacing w:before="100" w:beforeAutospacing="1" w:after="100" w:afterAutospacing="1" w:line="240" w:lineRule="atLeast"/>
              <w:rPr>
                <w:lang w:eastAsia="es-CO"/>
              </w:rPr>
            </w:pPr>
            <w:r w:rsidRPr="009E0BB3">
              <w:rPr>
                <w:rFonts w:ascii="Verdana" w:hAnsi="Verdana"/>
                <w:color w:val="000080"/>
                <w:lang w:eastAsia="es-CO"/>
              </w:rPr>
              <w:lastRenderedPageBreak/>
              <w:t> </w:t>
            </w:r>
          </w:p>
          <w:p w:rsidR="00EE7509" w:rsidRPr="009E0BB3" w:rsidRDefault="00EE7509" w:rsidP="00E00CA3">
            <w:pPr>
              <w:spacing w:before="100" w:beforeAutospacing="1" w:after="100" w:afterAutospacing="1" w:line="230" w:lineRule="atLeast"/>
              <w:rPr>
                <w:lang w:eastAsia="es-CO"/>
              </w:rPr>
            </w:pPr>
            <w:r w:rsidRPr="009E0BB3">
              <w:rPr>
                <w:rFonts w:ascii="Verdana" w:hAnsi="Verdana"/>
                <w:color w:val="000080"/>
                <w:lang w:eastAsia="es-CO"/>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30" w:lineRule="atLeast"/>
              <w:rPr>
                <w:lang w:eastAsia="es-CO"/>
              </w:rPr>
            </w:pPr>
            <w:r w:rsidRPr="009E0BB3">
              <w:rPr>
                <w:rFonts w:ascii="Verdana" w:hAnsi="Verdana"/>
                <w:color w:val="000080"/>
                <w:lang w:eastAsia="es-CO"/>
              </w:rPr>
              <w:lastRenderedPageBreak/>
              <w:t xml:space="preserve">Enlaces covalentes </w:t>
            </w:r>
            <w:proofErr w:type="spellStart"/>
            <w:r w:rsidRPr="009E0BB3">
              <w:rPr>
                <w:rFonts w:ascii="Verdana" w:hAnsi="Verdana"/>
                <w:color w:val="000080"/>
                <w:lang w:eastAsia="es-CO"/>
              </w:rPr>
              <w:t>intramoleculares</w:t>
            </w:r>
            <w:proofErr w:type="spellEnd"/>
            <w:r w:rsidRPr="009E0BB3">
              <w:rPr>
                <w:rFonts w:ascii="Verdana" w:hAnsi="Verdana"/>
                <w:color w:val="000080"/>
                <w:lang w:eastAsia="es-CO"/>
              </w:rPr>
              <w:t xml:space="preserve">. </w:t>
            </w:r>
            <w:r w:rsidRPr="009E0BB3">
              <w:rPr>
                <w:rFonts w:ascii="Verdana" w:hAnsi="Verdana"/>
                <w:color w:val="000080"/>
                <w:lang w:eastAsia="es-CO"/>
              </w:rPr>
              <w:lastRenderedPageBreak/>
              <w:t>Fuerzas intermoleculares. (De Van der Waals o de puentes de Hidrógeno)</w:t>
            </w:r>
          </w:p>
        </w:tc>
        <w:tc>
          <w:tcPr>
            <w:tcW w:w="267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30" w:lineRule="atLeast"/>
              <w:rPr>
                <w:lang w:eastAsia="es-CO"/>
              </w:rPr>
            </w:pPr>
            <w:r w:rsidRPr="009E0BB3">
              <w:rPr>
                <w:rFonts w:ascii="Verdana" w:hAnsi="Verdana"/>
                <w:color w:val="000080"/>
                <w:lang w:eastAsia="es-CO"/>
              </w:rPr>
              <w:lastRenderedPageBreak/>
              <w:t>Enlaces covalentes.</w:t>
            </w:r>
          </w:p>
        </w:tc>
        <w:tc>
          <w:tcPr>
            <w:tcW w:w="240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40" w:lineRule="atLeast"/>
              <w:rPr>
                <w:lang w:eastAsia="es-CO"/>
              </w:rPr>
            </w:pPr>
            <w:r w:rsidRPr="009E0BB3">
              <w:rPr>
                <w:rFonts w:ascii="Verdana" w:hAnsi="Verdana"/>
                <w:color w:val="000080"/>
                <w:lang w:eastAsia="es-CO"/>
              </w:rPr>
              <w:t>Enlaces metálicos.</w:t>
            </w:r>
          </w:p>
          <w:p w:rsidR="00EE7509" w:rsidRPr="009E0BB3" w:rsidRDefault="00EE7509" w:rsidP="00E00CA3">
            <w:pPr>
              <w:spacing w:before="100" w:beforeAutospacing="1" w:after="100" w:afterAutospacing="1" w:line="230" w:lineRule="atLeast"/>
              <w:rPr>
                <w:lang w:eastAsia="es-CO"/>
              </w:rPr>
            </w:pPr>
            <w:r w:rsidRPr="009E0BB3">
              <w:rPr>
                <w:rFonts w:ascii="Verdana" w:hAnsi="Verdana"/>
                <w:color w:val="000080"/>
                <w:lang w:eastAsia="es-CO"/>
              </w:rPr>
              <w:lastRenderedPageBreak/>
              <w:t> </w:t>
            </w:r>
          </w:p>
        </w:tc>
      </w:tr>
      <w:tr w:rsidR="00EE7509" w:rsidRPr="009E0BB3" w:rsidTr="00E00CA3">
        <w:trPr>
          <w:jc w:val="center"/>
        </w:trPr>
        <w:tc>
          <w:tcPr>
            <w:tcW w:w="1905" w:type="dxa"/>
            <w:tcBorders>
              <w:top w:val="nil"/>
              <w:left w:val="single" w:sz="8" w:space="0" w:color="auto"/>
              <w:bottom w:val="single" w:sz="8" w:space="0" w:color="auto"/>
              <w:right w:val="single" w:sz="8" w:space="0" w:color="auto"/>
            </w:tcBorders>
            <w:shd w:val="clear" w:color="auto" w:fill="FFFFC4"/>
            <w:tcMar>
              <w:top w:w="0" w:type="dxa"/>
              <w:left w:w="70" w:type="dxa"/>
              <w:bottom w:w="0" w:type="dxa"/>
              <w:right w:w="70" w:type="dxa"/>
            </w:tcMar>
            <w:hideMark/>
          </w:tcPr>
          <w:p w:rsidR="00EE7509" w:rsidRPr="009E0BB3" w:rsidRDefault="00EE7509" w:rsidP="00E00CA3">
            <w:pPr>
              <w:spacing w:before="100" w:beforeAutospacing="1" w:after="100" w:afterAutospacing="1"/>
              <w:rPr>
                <w:lang w:eastAsia="es-CO"/>
              </w:rPr>
            </w:pPr>
            <w:r w:rsidRPr="009E0BB3">
              <w:rPr>
                <w:rFonts w:ascii="Verdana" w:hAnsi="Verdana"/>
                <w:b/>
                <w:bCs/>
                <w:color w:val="000080"/>
                <w:lang w:eastAsia="es-CO"/>
              </w:rPr>
              <w:lastRenderedPageBreak/>
              <w:t>Puntos de fusión</w:t>
            </w:r>
          </w:p>
        </w:tc>
        <w:tc>
          <w:tcPr>
            <w:tcW w:w="2055"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16" w:lineRule="atLeast"/>
              <w:rPr>
                <w:lang w:eastAsia="es-CO"/>
              </w:rPr>
            </w:pPr>
            <w:r w:rsidRPr="009E0BB3">
              <w:rPr>
                <w:rFonts w:ascii="Verdana" w:hAnsi="Verdana"/>
                <w:color w:val="000080"/>
                <w:lang w:eastAsia="es-CO"/>
              </w:rPr>
              <w:t xml:space="preserve">Altos, por encima de 600 </w:t>
            </w:r>
            <w:proofErr w:type="spellStart"/>
            <w:r w:rsidRPr="009E0BB3">
              <w:rPr>
                <w:rFonts w:ascii="Verdana" w:hAnsi="Verdana"/>
                <w:color w:val="000080"/>
                <w:lang w:eastAsia="es-CO"/>
              </w:rPr>
              <w:t>ºC</w:t>
            </w:r>
            <w:proofErr w:type="spellEnd"/>
            <w:r w:rsidRPr="009E0BB3">
              <w:rPr>
                <w:rFonts w:ascii="Verdana" w:hAnsi="Verdana"/>
                <w:color w:val="000080"/>
                <w:lang w:eastAsia="es-CO"/>
              </w:rPr>
              <w:t> </w:t>
            </w:r>
          </w:p>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30" w:lineRule="atLeast"/>
              <w:rPr>
                <w:lang w:eastAsia="es-CO"/>
              </w:rPr>
            </w:pPr>
            <w:r w:rsidRPr="009E0BB3">
              <w:rPr>
                <w:rFonts w:ascii="Verdana" w:hAnsi="Verdana"/>
                <w:color w:val="000080"/>
                <w:lang w:eastAsia="es-CO"/>
              </w:rPr>
              <w:t xml:space="preserve">Bajos en general, de  -272 </w:t>
            </w:r>
            <w:proofErr w:type="spellStart"/>
            <w:r w:rsidRPr="009E0BB3">
              <w:rPr>
                <w:rFonts w:ascii="Verdana" w:hAnsi="Verdana"/>
                <w:color w:val="000080"/>
                <w:lang w:eastAsia="es-CO"/>
              </w:rPr>
              <w:t>ºC</w:t>
            </w:r>
            <w:proofErr w:type="spellEnd"/>
            <w:r w:rsidRPr="009E0BB3">
              <w:rPr>
                <w:rFonts w:ascii="Verdana" w:hAnsi="Verdana"/>
                <w:color w:val="000080"/>
                <w:lang w:eastAsia="es-CO"/>
              </w:rPr>
              <w:t xml:space="preserve"> a 400 </w:t>
            </w:r>
            <w:proofErr w:type="spellStart"/>
            <w:r w:rsidRPr="009E0BB3">
              <w:rPr>
                <w:rFonts w:ascii="Verdana" w:hAnsi="Verdana"/>
                <w:color w:val="000080"/>
                <w:lang w:eastAsia="es-CO"/>
              </w:rPr>
              <w:t>ºC</w:t>
            </w:r>
            <w:proofErr w:type="spellEnd"/>
            <w:r w:rsidRPr="009E0BB3">
              <w:rPr>
                <w:rFonts w:ascii="Verdana" w:hAnsi="Verdana"/>
                <w:color w:val="000080"/>
                <w:lang w:eastAsia="es-CO"/>
              </w:rPr>
              <w:t>.</w:t>
            </w:r>
          </w:p>
        </w:tc>
        <w:tc>
          <w:tcPr>
            <w:tcW w:w="267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16" w:lineRule="atLeast"/>
              <w:rPr>
                <w:lang w:eastAsia="es-CO"/>
              </w:rPr>
            </w:pPr>
            <w:r w:rsidRPr="009E0BB3">
              <w:rPr>
                <w:rFonts w:ascii="Verdana" w:hAnsi="Verdana"/>
                <w:color w:val="000080"/>
                <w:lang w:eastAsia="es-CO"/>
              </w:rPr>
              <w:t xml:space="preserve">Elevados, entre 1.200 </w:t>
            </w:r>
            <w:proofErr w:type="spellStart"/>
            <w:r w:rsidRPr="009E0BB3">
              <w:rPr>
                <w:rFonts w:ascii="Verdana" w:hAnsi="Verdana"/>
                <w:color w:val="000080"/>
                <w:lang w:eastAsia="es-CO"/>
              </w:rPr>
              <w:t>ºC</w:t>
            </w:r>
            <w:proofErr w:type="spellEnd"/>
            <w:r w:rsidRPr="009E0BB3">
              <w:rPr>
                <w:rFonts w:ascii="Verdana" w:hAnsi="Verdana"/>
                <w:color w:val="000080"/>
                <w:lang w:eastAsia="es-CO"/>
              </w:rPr>
              <w:t xml:space="preserve"> y 3.600 </w:t>
            </w:r>
            <w:proofErr w:type="spellStart"/>
            <w:r w:rsidRPr="009E0BB3">
              <w:rPr>
                <w:rFonts w:ascii="Verdana" w:hAnsi="Verdana"/>
                <w:color w:val="000080"/>
                <w:lang w:eastAsia="es-CO"/>
              </w:rPr>
              <w:t>ºC</w:t>
            </w:r>
            <w:proofErr w:type="spellEnd"/>
            <w:r w:rsidRPr="009E0BB3">
              <w:rPr>
                <w:rFonts w:ascii="Verdana" w:hAnsi="Verdana"/>
                <w:color w:val="000080"/>
                <w:lang w:eastAsia="es-CO"/>
              </w:rPr>
              <w:t>.</w:t>
            </w:r>
          </w:p>
        </w:tc>
        <w:tc>
          <w:tcPr>
            <w:tcW w:w="240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30" w:lineRule="atLeast"/>
              <w:rPr>
                <w:lang w:eastAsia="es-CO"/>
              </w:rPr>
            </w:pPr>
            <w:r w:rsidRPr="009E0BB3">
              <w:rPr>
                <w:rFonts w:ascii="Verdana" w:hAnsi="Verdana"/>
                <w:color w:val="000080"/>
                <w:lang w:eastAsia="es-CO"/>
              </w:rPr>
              <w:t xml:space="preserve">Variados, de -39 </w:t>
            </w:r>
            <w:proofErr w:type="spellStart"/>
            <w:r w:rsidRPr="009E0BB3">
              <w:rPr>
                <w:rFonts w:ascii="Verdana" w:hAnsi="Verdana"/>
                <w:color w:val="000080"/>
                <w:lang w:eastAsia="es-CO"/>
              </w:rPr>
              <w:t>ºC</w:t>
            </w:r>
            <w:proofErr w:type="spellEnd"/>
            <w:r w:rsidRPr="009E0BB3">
              <w:rPr>
                <w:rFonts w:ascii="Verdana" w:hAnsi="Verdana"/>
                <w:color w:val="000080"/>
                <w:lang w:eastAsia="es-CO"/>
              </w:rPr>
              <w:t xml:space="preserve"> a  3.400 </w:t>
            </w:r>
            <w:proofErr w:type="spellStart"/>
            <w:r w:rsidRPr="009E0BB3">
              <w:rPr>
                <w:rFonts w:ascii="Verdana" w:hAnsi="Verdana"/>
                <w:color w:val="000080"/>
                <w:lang w:eastAsia="es-CO"/>
              </w:rPr>
              <w:t>ºC</w:t>
            </w:r>
            <w:proofErr w:type="spellEnd"/>
            <w:r w:rsidRPr="009E0BB3">
              <w:rPr>
                <w:rFonts w:ascii="Verdana" w:hAnsi="Verdana"/>
                <w:color w:val="000080"/>
                <w:lang w:eastAsia="es-CO"/>
              </w:rPr>
              <w:t>.</w:t>
            </w:r>
          </w:p>
        </w:tc>
      </w:tr>
      <w:tr w:rsidR="00EE7509" w:rsidRPr="009E0BB3" w:rsidTr="00E00CA3">
        <w:trPr>
          <w:jc w:val="center"/>
        </w:trPr>
        <w:tc>
          <w:tcPr>
            <w:tcW w:w="1905" w:type="dxa"/>
            <w:tcBorders>
              <w:top w:val="nil"/>
              <w:left w:val="single" w:sz="8" w:space="0" w:color="auto"/>
              <w:bottom w:val="single" w:sz="8" w:space="0" w:color="auto"/>
              <w:right w:val="single" w:sz="8" w:space="0" w:color="auto"/>
            </w:tcBorders>
            <w:shd w:val="clear" w:color="auto" w:fill="FFFFC4"/>
            <w:tcMar>
              <w:top w:w="0" w:type="dxa"/>
              <w:left w:w="70" w:type="dxa"/>
              <w:bottom w:w="0" w:type="dxa"/>
              <w:right w:w="70" w:type="dxa"/>
            </w:tcMar>
            <w:hideMark/>
          </w:tcPr>
          <w:p w:rsidR="00EE7509" w:rsidRPr="009E0BB3" w:rsidRDefault="00EE7509" w:rsidP="00E00CA3">
            <w:pPr>
              <w:spacing w:before="100" w:beforeAutospacing="1" w:after="100" w:afterAutospacing="1"/>
              <w:rPr>
                <w:lang w:eastAsia="es-CO"/>
              </w:rPr>
            </w:pPr>
            <w:r w:rsidRPr="009E0BB3">
              <w:rPr>
                <w:rFonts w:ascii="Verdana" w:hAnsi="Verdana"/>
                <w:b/>
                <w:bCs/>
                <w:color w:val="000080"/>
                <w:lang w:eastAsia="es-CO"/>
              </w:rPr>
              <w:t>Solubilidad</w:t>
            </w:r>
          </w:p>
        </w:tc>
        <w:tc>
          <w:tcPr>
            <w:tcW w:w="2055"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25" w:lineRule="atLeast"/>
              <w:rPr>
                <w:lang w:eastAsia="es-CO"/>
              </w:rPr>
            </w:pPr>
            <w:r w:rsidRPr="009E0BB3">
              <w:rPr>
                <w:rFonts w:ascii="Verdana" w:hAnsi="Verdana"/>
                <w:color w:val="000080"/>
                <w:lang w:eastAsia="es-CO"/>
              </w:rPr>
              <w:t>Solubles en agua y otros disolventes polares.</w:t>
            </w:r>
          </w:p>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 </w:t>
            </w:r>
          </w:p>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rPr>
                <w:lang w:eastAsia="es-CO"/>
              </w:rPr>
            </w:pPr>
            <w:r w:rsidRPr="009E0BB3">
              <w:rPr>
                <w:rFonts w:ascii="Verdana" w:hAnsi="Verdana"/>
                <w:color w:val="000080"/>
                <w:lang w:eastAsia="es-CO"/>
              </w:rPr>
              <w:t>Insolubles en agua.</w:t>
            </w:r>
          </w:p>
          <w:p w:rsidR="00EE7509" w:rsidRPr="009E0BB3" w:rsidRDefault="00EE7509" w:rsidP="00E00CA3">
            <w:pPr>
              <w:rPr>
                <w:lang w:eastAsia="es-CO"/>
              </w:rPr>
            </w:pPr>
            <w:r w:rsidRPr="009E0BB3">
              <w:rPr>
                <w:rFonts w:ascii="Verdana" w:hAnsi="Verdana"/>
                <w:color w:val="000080"/>
                <w:lang w:eastAsia="es-CO"/>
              </w:rPr>
              <w:t>Las sustancias apolares son solubles en disolventes apolares (orgánicos). Las polares, en disolventes polares (como el agua).</w:t>
            </w:r>
          </w:p>
        </w:tc>
        <w:tc>
          <w:tcPr>
            <w:tcW w:w="267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Insolubles.</w:t>
            </w:r>
          </w:p>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 </w:t>
            </w:r>
          </w:p>
        </w:tc>
        <w:tc>
          <w:tcPr>
            <w:tcW w:w="240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30" w:lineRule="atLeast"/>
              <w:rPr>
                <w:lang w:eastAsia="es-CO"/>
              </w:rPr>
            </w:pPr>
            <w:r w:rsidRPr="009E0BB3">
              <w:rPr>
                <w:rFonts w:ascii="Verdana" w:hAnsi="Verdana"/>
                <w:color w:val="000080"/>
                <w:lang w:eastAsia="es-CO"/>
              </w:rPr>
              <w:t>Insolubles</w:t>
            </w:r>
          </w:p>
          <w:p w:rsidR="00EE7509" w:rsidRPr="009E0BB3" w:rsidRDefault="00EE7509" w:rsidP="00E00CA3">
            <w:pPr>
              <w:spacing w:before="100" w:beforeAutospacing="1" w:after="100" w:afterAutospacing="1" w:line="230" w:lineRule="atLeast"/>
              <w:rPr>
                <w:lang w:eastAsia="es-CO"/>
              </w:rPr>
            </w:pPr>
            <w:r w:rsidRPr="009E0BB3">
              <w:rPr>
                <w:rFonts w:ascii="Verdana" w:hAnsi="Verdana"/>
                <w:color w:val="000080"/>
                <w:lang w:eastAsia="es-CO"/>
              </w:rPr>
              <w:t>Solubles en otro metal fundido (aleaciones).</w:t>
            </w:r>
          </w:p>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 </w:t>
            </w:r>
          </w:p>
        </w:tc>
      </w:tr>
      <w:tr w:rsidR="00EE7509" w:rsidRPr="009E0BB3" w:rsidTr="00E00CA3">
        <w:trPr>
          <w:jc w:val="center"/>
        </w:trPr>
        <w:tc>
          <w:tcPr>
            <w:tcW w:w="1905" w:type="dxa"/>
            <w:tcBorders>
              <w:top w:val="nil"/>
              <w:left w:val="single" w:sz="8" w:space="0" w:color="auto"/>
              <w:bottom w:val="single" w:sz="8" w:space="0" w:color="auto"/>
              <w:right w:val="single" w:sz="8" w:space="0" w:color="auto"/>
            </w:tcBorders>
            <w:shd w:val="clear" w:color="auto" w:fill="FFFFC4"/>
            <w:tcMar>
              <w:top w:w="0" w:type="dxa"/>
              <w:left w:w="70" w:type="dxa"/>
              <w:bottom w:w="0" w:type="dxa"/>
              <w:right w:w="70" w:type="dxa"/>
            </w:tcMar>
            <w:hideMark/>
          </w:tcPr>
          <w:p w:rsidR="00EE7509" w:rsidRPr="009E0BB3" w:rsidRDefault="00EE7509" w:rsidP="00E00CA3">
            <w:pPr>
              <w:spacing w:before="100" w:beforeAutospacing="1" w:after="100" w:afterAutospacing="1"/>
              <w:rPr>
                <w:lang w:eastAsia="es-CO"/>
              </w:rPr>
            </w:pPr>
            <w:r w:rsidRPr="009E0BB3">
              <w:rPr>
                <w:rFonts w:ascii="Verdana" w:hAnsi="Verdana"/>
                <w:b/>
                <w:bCs/>
                <w:color w:val="000080"/>
                <w:lang w:eastAsia="es-CO"/>
              </w:rPr>
              <w:t>Conductividad eléctrica</w:t>
            </w:r>
          </w:p>
        </w:tc>
        <w:tc>
          <w:tcPr>
            <w:tcW w:w="2055"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line="220" w:lineRule="atLeast"/>
              <w:rPr>
                <w:lang w:eastAsia="es-CO"/>
              </w:rPr>
            </w:pPr>
            <w:r w:rsidRPr="009E0BB3">
              <w:rPr>
                <w:rFonts w:ascii="Verdana" w:hAnsi="Verdana"/>
                <w:color w:val="000080"/>
                <w:lang w:eastAsia="es-CO"/>
              </w:rPr>
              <w:t>Conductores sólo en disolución o fundidos.</w:t>
            </w:r>
          </w:p>
          <w:p w:rsidR="00EE7509" w:rsidRPr="009E0BB3" w:rsidRDefault="00EE7509" w:rsidP="00E00CA3">
            <w:pPr>
              <w:rPr>
                <w:lang w:eastAsia="es-CO"/>
              </w:rPr>
            </w:pPr>
            <w:r w:rsidRPr="009E0BB3">
              <w:rPr>
                <w:rFonts w:ascii="Verdana" w:hAnsi="Verdana"/>
                <w:color w:val="000080"/>
                <w:lang w:eastAsia="es-CO"/>
              </w:rPr>
              <w:t>(Electrolitos de 2º orden)</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rPr>
                <w:lang w:eastAsia="es-CO"/>
              </w:rPr>
            </w:pPr>
            <w:r w:rsidRPr="009E0BB3">
              <w:rPr>
                <w:rFonts w:ascii="Verdana" w:hAnsi="Verdana"/>
                <w:color w:val="000080"/>
                <w:lang w:eastAsia="es-CO"/>
              </w:rPr>
              <w:t>Sustancias apolares, no conductoras.</w:t>
            </w:r>
          </w:p>
          <w:p w:rsidR="00EE7509" w:rsidRPr="009E0BB3" w:rsidRDefault="00EE7509" w:rsidP="00E00CA3">
            <w:pPr>
              <w:rPr>
                <w:lang w:eastAsia="es-CO"/>
              </w:rPr>
            </w:pPr>
            <w:r w:rsidRPr="009E0BB3">
              <w:rPr>
                <w:rFonts w:ascii="Verdana" w:hAnsi="Verdana"/>
                <w:color w:val="000080"/>
                <w:lang w:eastAsia="es-CO"/>
              </w:rPr>
              <w:t>Sustancias polares, algo conductoras.</w:t>
            </w:r>
          </w:p>
        </w:tc>
        <w:tc>
          <w:tcPr>
            <w:tcW w:w="267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No conductores,</w:t>
            </w:r>
          </w:p>
        </w:tc>
        <w:tc>
          <w:tcPr>
            <w:tcW w:w="240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t>Buenos conductores en estado sólido.</w:t>
            </w:r>
          </w:p>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(electrones libres)</w:t>
            </w:r>
          </w:p>
        </w:tc>
      </w:tr>
      <w:tr w:rsidR="00EE7509" w:rsidRPr="009E0BB3" w:rsidTr="00E00CA3">
        <w:trPr>
          <w:jc w:val="center"/>
        </w:trPr>
        <w:tc>
          <w:tcPr>
            <w:tcW w:w="1905" w:type="dxa"/>
            <w:tcBorders>
              <w:top w:val="nil"/>
              <w:left w:val="single" w:sz="8" w:space="0" w:color="auto"/>
              <w:bottom w:val="single" w:sz="8" w:space="0" w:color="auto"/>
              <w:right w:val="single" w:sz="8" w:space="0" w:color="auto"/>
            </w:tcBorders>
            <w:shd w:val="clear" w:color="auto" w:fill="FFFFC4"/>
            <w:tcMar>
              <w:top w:w="0" w:type="dxa"/>
              <w:left w:w="70" w:type="dxa"/>
              <w:bottom w:w="0" w:type="dxa"/>
              <w:right w:w="70" w:type="dxa"/>
            </w:tcMar>
            <w:hideMark/>
          </w:tcPr>
          <w:p w:rsidR="00EE7509" w:rsidRPr="009E0BB3" w:rsidRDefault="00EE7509" w:rsidP="00E00CA3">
            <w:pPr>
              <w:spacing w:before="100" w:beforeAutospacing="1" w:after="100" w:afterAutospacing="1"/>
              <w:rPr>
                <w:lang w:eastAsia="es-CO"/>
              </w:rPr>
            </w:pPr>
            <w:r w:rsidRPr="009E0BB3">
              <w:rPr>
                <w:rFonts w:ascii="Verdana" w:hAnsi="Verdana"/>
                <w:b/>
                <w:bCs/>
                <w:color w:val="000080"/>
                <w:lang w:eastAsia="es-CO"/>
              </w:rPr>
              <w:t>Otras características</w:t>
            </w:r>
          </w:p>
        </w:tc>
        <w:tc>
          <w:tcPr>
            <w:tcW w:w="2055"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line="225" w:lineRule="atLeast"/>
              <w:rPr>
                <w:lang w:eastAsia="es-CO"/>
              </w:rPr>
            </w:pPr>
            <w:r w:rsidRPr="009E0BB3">
              <w:rPr>
                <w:rFonts w:ascii="Verdana" w:hAnsi="Verdana"/>
                <w:color w:val="000080"/>
                <w:lang w:eastAsia="es-CO"/>
              </w:rPr>
              <w:t xml:space="preserve">Forman redes cristalinas de gran </w:t>
            </w:r>
            <w:r w:rsidRPr="009E0BB3">
              <w:rPr>
                <w:rFonts w:ascii="Verdana" w:hAnsi="Verdana"/>
                <w:color w:val="000080"/>
                <w:lang w:eastAsia="es-CO"/>
              </w:rPr>
              <w:lastRenderedPageBreak/>
              <w:t>estabilidad.</w:t>
            </w:r>
          </w:p>
          <w:p w:rsidR="00EE7509" w:rsidRPr="009E0BB3" w:rsidRDefault="00EE7509" w:rsidP="00E00CA3">
            <w:pPr>
              <w:spacing w:line="225" w:lineRule="atLeast"/>
              <w:rPr>
                <w:lang w:eastAsia="es-CO"/>
              </w:rPr>
            </w:pPr>
            <w:r w:rsidRPr="009E0BB3">
              <w:rPr>
                <w:rFonts w:ascii="Verdana" w:hAnsi="Verdana"/>
                <w:color w:val="000080"/>
                <w:lang w:eastAsia="es-CO"/>
              </w:rPr>
              <w:t>La disolución de</w:t>
            </w:r>
          </w:p>
          <w:p w:rsidR="00EE7509" w:rsidRPr="009E0BB3" w:rsidRDefault="00EE7509" w:rsidP="00E00CA3">
            <w:pPr>
              <w:spacing w:line="220" w:lineRule="atLeast"/>
              <w:rPr>
                <w:lang w:eastAsia="es-CO"/>
              </w:rPr>
            </w:pPr>
            <w:proofErr w:type="gramStart"/>
            <w:r w:rsidRPr="009E0BB3">
              <w:rPr>
                <w:rFonts w:ascii="Verdana" w:hAnsi="Verdana"/>
                <w:color w:val="000080"/>
                <w:lang w:eastAsia="es-CO"/>
              </w:rPr>
              <w:t>los</w:t>
            </w:r>
            <w:proofErr w:type="gramEnd"/>
            <w:r w:rsidRPr="009E0BB3">
              <w:rPr>
                <w:rFonts w:ascii="Verdana" w:hAnsi="Verdana"/>
                <w:color w:val="000080"/>
                <w:lang w:eastAsia="es-CO"/>
              </w:rPr>
              <w:t xml:space="preserve"> compuestos iónicos produce la di</w:t>
            </w:r>
            <w:r w:rsidRPr="009E0BB3">
              <w:rPr>
                <w:rFonts w:ascii="Verdana" w:hAnsi="Verdana"/>
                <w:i/>
                <w:iCs/>
                <w:color w:val="000080"/>
                <w:lang w:eastAsia="es-CO"/>
              </w:rPr>
              <w:t>sociación iónica </w:t>
            </w:r>
            <w:r w:rsidRPr="009E0BB3">
              <w:rPr>
                <w:rFonts w:ascii="Verdana" w:hAnsi="Verdana"/>
                <w:color w:val="000080"/>
                <w:lang w:eastAsia="es-CO"/>
              </w:rPr>
              <w:t>de éstos.</w:t>
            </w:r>
          </w:p>
          <w:p w:rsidR="00EE7509" w:rsidRPr="009E0BB3" w:rsidRDefault="00EE7509" w:rsidP="00E00CA3">
            <w:pPr>
              <w:spacing w:line="220" w:lineRule="atLeast"/>
              <w:rPr>
                <w:lang w:eastAsia="es-CO"/>
              </w:rPr>
            </w:pPr>
            <w:r w:rsidRPr="009E0BB3">
              <w:rPr>
                <w:rFonts w:ascii="Verdana" w:hAnsi="Verdana"/>
                <w:color w:val="000080"/>
                <w:lang w:eastAsia="es-CO"/>
              </w:rPr>
              <w:t>Duros,  frágiles y quebradizos.</w:t>
            </w:r>
          </w:p>
          <w:p w:rsidR="00EE7509" w:rsidRPr="009E0BB3" w:rsidRDefault="00EE7509" w:rsidP="00E00CA3">
            <w:pPr>
              <w:spacing w:line="220" w:lineRule="atLeast"/>
              <w:rPr>
                <w:lang w:eastAsia="es-CO"/>
              </w:rPr>
            </w:pPr>
            <w:r w:rsidRPr="009E0BB3">
              <w:rPr>
                <w:rFonts w:ascii="Verdana" w:hAnsi="Verdana"/>
                <w:color w:val="000080"/>
                <w:lang w:eastAsia="es-CO"/>
              </w:rPr>
              <w:t> </w:t>
            </w:r>
          </w:p>
          <w:p w:rsidR="00EE7509" w:rsidRPr="009E0BB3" w:rsidRDefault="00EE7509" w:rsidP="00E00CA3">
            <w:pPr>
              <w:rPr>
                <w:lang w:eastAsia="es-CO"/>
              </w:rPr>
            </w:pPr>
            <w:r w:rsidRPr="009E0BB3">
              <w:rPr>
                <w:rFonts w:ascii="Verdana" w:hAnsi="Verdana"/>
                <w:color w:val="000080"/>
                <w:lang w:eastAsia="es-CO"/>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rPr>
                <w:lang w:eastAsia="es-CO"/>
              </w:rPr>
            </w:pPr>
            <w:r w:rsidRPr="009E0BB3">
              <w:rPr>
                <w:rFonts w:ascii="Verdana" w:hAnsi="Verdana"/>
                <w:color w:val="000080"/>
                <w:lang w:eastAsia="es-CO"/>
              </w:rPr>
              <w:lastRenderedPageBreak/>
              <w:t xml:space="preserve">En condiciones ordinarias pueden ser gases, líquidos </w:t>
            </w:r>
            <w:r w:rsidRPr="009E0BB3">
              <w:rPr>
                <w:rFonts w:ascii="Verdana" w:hAnsi="Verdana"/>
                <w:color w:val="000080"/>
                <w:lang w:eastAsia="es-CO"/>
              </w:rPr>
              <w:lastRenderedPageBreak/>
              <w:t>o sólidos volátiles</w:t>
            </w:r>
          </w:p>
          <w:p w:rsidR="00EE7509" w:rsidRPr="009E0BB3" w:rsidRDefault="00EE7509" w:rsidP="00E00CA3">
            <w:pPr>
              <w:rPr>
                <w:lang w:eastAsia="es-CO"/>
              </w:rPr>
            </w:pPr>
            <w:r w:rsidRPr="009E0BB3">
              <w:rPr>
                <w:rFonts w:ascii="Verdana" w:hAnsi="Verdana"/>
                <w:color w:val="000080"/>
                <w:lang w:eastAsia="es-CO"/>
              </w:rPr>
              <w:t>Sólidos muy blandos</w:t>
            </w:r>
          </w:p>
          <w:p w:rsidR="00EE7509" w:rsidRPr="009E0BB3" w:rsidRDefault="00EE7509" w:rsidP="00E00CA3">
            <w:pPr>
              <w:rPr>
                <w:lang w:eastAsia="es-CO"/>
              </w:rPr>
            </w:pPr>
            <w:r w:rsidRPr="009E0BB3">
              <w:rPr>
                <w:rFonts w:ascii="Verdana" w:hAnsi="Verdana"/>
                <w:color w:val="000080"/>
                <w:lang w:eastAsia="es-CO"/>
              </w:rPr>
              <w:t>Puntos de fusión y de ebullición bajos porque al fundir o hervir sólo se rompen las atracciones intermoleculares.</w:t>
            </w:r>
          </w:p>
          <w:p w:rsidR="00EE7509" w:rsidRPr="009E0BB3" w:rsidRDefault="00EE7509" w:rsidP="00E00CA3">
            <w:pPr>
              <w:rPr>
                <w:lang w:eastAsia="es-CO"/>
              </w:rPr>
            </w:pPr>
            <w:r w:rsidRPr="009E0BB3">
              <w:rPr>
                <w:rFonts w:ascii="Verdana" w:hAnsi="Verdana"/>
                <w:color w:val="000080"/>
                <w:lang w:eastAsia="es-CO"/>
              </w:rPr>
              <w:t> </w:t>
            </w:r>
          </w:p>
        </w:tc>
        <w:tc>
          <w:tcPr>
            <w:tcW w:w="267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lastRenderedPageBreak/>
              <w:t xml:space="preserve">Los más duros de todos los sólidos como consecuencia </w:t>
            </w:r>
            <w:r w:rsidRPr="009E0BB3">
              <w:rPr>
                <w:rFonts w:ascii="Verdana" w:hAnsi="Verdana"/>
                <w:color w:val="000080"/>
                <w:lang w:eastAsia="es-CO"/>
              </w:rPr>
              <w:lastRenderedPageBreak/>
              <w:t>de la gran estabilidad de sus enlaces.</w:t>
            </w:r>
          </w:p>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No conducen la electricidad, ya que no tienen iones y sus electrones de valencia, claramente localizados, carecen de libertad de desplazamiento.</w:t>
            </w:r>
          </w:p>
        </w:tc>
        <w:tc>
          <w:tcPr>
            <w:tcW w:w="240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spacing w:before="100" w:beforeAutospacing="1" w:after="100" w:afterAutospacing="1" w:line="220" w:lineRule="atLeast"/>
              <w:rPr>
                <w:lang w:eastAsia="es-CO"/>
              </w:rPr>
            </w:pPr>
            <w:r w:rsidRPr="009E0BB3">
              <w:rPr>
                <w:rFonts w:ascii="Verdana" w:hAnsi="Verdana"/>
                <w:color w:val="000080"/>
                <w:lang w:eastAsia="es-CO"/>
              </w:rPr>
              <w:lastRenderedPageBreak/>
              <w:t xml:space="preserve">Los valores más altos de puntos de fusión corresponden a los </w:t>
            </w:r>
            <w:r w:rsidRPr="009E0BB3">
              <w:rPr>
                <w:rFonts w:ascii="Verdana" w:hAnsi="Verdana"/>
                <w:color w:val="000080"/>
                <w:lang w:eastAsia="es-CO"/>
              </w:rPr>
              <w:lastRenderedPageBreak/>
              <w:t>metales de las series de transición.</w:t>
            </w:r>
          </w:p>
          <w:p w:rsidR="00EE7509" w:rsidRPr="009E0BB3" w:rsidRDefault="00EE7509" w:rsidP="00E00CA3">
            <w:pPr>
              <w:spacing w:before="115" w:after="100" w:afterAutospacing="1" w:line="206" w:lineRule="atLeast"/>
              <w:rPr>
                <w:lang w:eastAsia="es-CO"/>
              </w:rPr>
            </w:pPr>
            <w:r w:rsidRPr="009E0BB3">
              <w:rPr>
                <w:rFonts w:ascii="Verdana" w:hAnsi="Verdana"/>
                <w:color w:val="000080"/>
                <w:lang w:eastAsia="es-CO"/>
              </w:rPr>
              <w:t>Densidades elevadas, debido a sus estructuras compactas.</w:t>
            </w:r>
          </w:p>
          <w:p w:rsidR="00EE7509" w:rsidRPr="009E0BB3" w:rsidRDefault="00EE7509" w:rsidP="00E00CA3">
            <w:pPr>
              <w:spacing w:before="100" w:beforeAutospacing="1" w:after="100" w:afterAutospacing="1"/>
              <w:rPr>
                <w:lang w:eastAsia="es-CO"/>
              </w:rPr>
            </w:pPr>
            <w:r w:rsidRPr="009E0BB3">
              <w:rPr>
                <w:rFonts w:ascii="Verdana" w:hAnsi="Verdana"/>
                <w:color w:val="000080"/>
                <w:lang w:eastAsia="es-CO"/>
              </w:rPr>
              <w:t>Buenas propiedades mecánicas: tenaces, dúctiles y maleables.</w:t>
            </w:r>
          </w:p>
        </w:tc>
      </w:tr>
      <w:tr w:rsidR="00EE7509" w:rsidRPr="009E0BB3" w:rsidTr="00E00CA3">
        <w:trPr>
          <w:trHeight w:val="2280"/>
          <w:jc w:val="center"/>
        </w:trPr>
        <w:tc>
          <w:tcPr>
            <w:tcW w:w="1905" w:type="dxa"/>
            <w:tcBorders>
              <w:top w:val="nil"/>
              <w:left w:val="single" w:sz="8" w:space="0" w:color="auto"/>
              <w:bottom w:val="single" w:sz="8" w:space="0" w:color="auto"/>
              <w:right w:val="single" w:sz="8" w:space="0" w:color="auto"/>
            </w:tcBorders>
            <w:shd w:val="clear" w:color="auto" w:fill="FFFFC4"/>
            <w:tcMar>
              <w:top w:w="0" w:type="dxa"/>
              <w:left w:w="70" w:type="dxa"/>
              <w:bottom w:w="0" w:type="dxa"/>
              <w:right w:w="70" w:type="dxa"/>
            </w:tcMar>
            <w:hideMark/>
          </w:tcPr>
          <w:p w:rsidR="00EE7509" w:rsidRPr="009E0BB3" w:rsidRDefault="00EE7509" w:rsidP="00E00CA3">
            <w:pPr>
              <w:rPr>
                <w:lang w:eastAsia="es-CO"/>
              </w:rPr>
            </w:pPr>
            <w:r w:rsidRPr="009E0BB3">
              <w:rPr>
                <w:rFonts w:ascii="Verdana" w:hAnsi="Verdana"/>
                <w:b/>
                <w:bCs/>
                <w:color w:val="000080"/>
                <w:lang w:eastAsia="es-CO"/>
              </w:rPr>
              <w:lastRenderedPageBreak/>
              <w:t>Ejemplos</w:t>
            </w:r>
          </w:p>
        </w:tc>
        <w:tc>
          <w:tcPr>
            <w:tcW w:w="2055"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rPr>
                <w:lang w:eastAsia="es-CO"/>
              </w:rPr>
            </w:pPr>
            <w:r w:rsidRPr="009E0BB3">
              <w:rPr>
                <w:lang w:eastAsia="es-CO"/>
              </w:rPr>
              <w:t> </w:t>
            </w:r>
          </w:p>
          <w:p w:rsidR="00EE7509" w:rsidRPr="009E0BB3" w:rsidRDefault="00EE7509" w:rsidP="00E00CA3">
            <w:pPr>
              <w:rPr>
                <w:lang w:eastAsia="es-CO"/>
              </w:rPr>
            </w:pPr>
            <w:proofErr w:type="spellStart"/>
            <w:r w:rsidRPr="009E0BB3">
              <w:rPr>
                <w:rFonts w:ascii="Verdana" w:hAnsi="Verdana"/>
                <w:color w:val="000080"/>
                <w:lang w:eastAsia="es-CO"/>
              </w:rPr>
              <w:t>NaCl</w:t>
            </w:r>
            <w:proofErr w:type="spellEnd"/>
            <w:r w:rsidRPr="009E0BB3">
              <w:rPr>
                <w:rFonts w:ascii="Verdana" w:hAnsi="Verdana"/>
                <w:color w:val="000080"/>
                <w:lang w:eastAsia="es-CO"/>
              </w:rPr>
              <w:t>;  CaBr</w:t>
            </w:r>
            <w:r w:rsidRPr="009E0BB3">
              <w:rPr>
                <w:rFonts w:ascii="Verdana" w:hAnsi="Verdana"/>
                <w:color w:val="000080"/>
                <w:vertAlign w:val="subscript"/>
                <w:lang w:eastAsia="es-CO"/>
              </w:rPr>
              <w:t>2</w:t>
            </w:r>
            <w:r w:rsidRPr="009E0BB3">
              <w:rPr>
                <w:rFonts w:ascii="Verdana" w:hAnsi="Verdana"/>
                <w:color w:val="000080"/>
                <w:lang w:eastAsia="es-CO"/>
              </w:rPr>
              <w:t xml:space="preserve"> ; KI, </w:t>
            </w:r>
            <w:proofErr w:type="spellStart"/>
            <w:r w:rsidRPr="009E0BB3">
              <w:rPr>
                <w:rFonts w:ascii="Verdana" w:hAnsi="Verdana"/>
                <w:color w:val="000080"/>
                <w:lang w:eastAsia="es-CO"/>
              </w:rPr>
              <w:t>CaO</w:t>
            </w:r>
            <w:proofErr w:type="spellEnd"/>
            <w:r w:rsidRPr="009E0BB3">
              <w:rPr>
                <w:rFonts w:ascii="Verdana" w:hAnsi="Verdana"/>
                <w:color w:val="000080"/>
                <w:lang w:eastAsia="es-CO"/>
              </w:rPr>
              <w:t>; K</w:t>
            </w:r>
            <w:r w:rsidRPr="009E0BB3">
              <w:rPr>
                <w:rFonts w:ascii="Verdana" w:hAnsi="Verdana"/>
                <w:color w:val="000080"/>
                <w:vertAlign w:val="subscript"/>
                <w:lang w:eastAsia="es-CO"/>
              </w:rPr>
              <w:t>2</w:t>
            </w:r>
            <w:r w:rsidRPr="009E0BB3">
              <w:rPr>
                <w:rFonts w:ascii="Verdana" w:hAnsi="Verdana"/>
                <w:color w:val="000080"/>
                <w:lang w:eastAsia="es-CO"/>
              </w:rPr>
              <w:t>O;  K</w:t>
            </w:r>
            <w:r w:rsidRPr="009E0BB3">
              <w:rPr>
                <w:rFonts w:ascii="Verdana" w:hAnsi="Verdana"/>
                <w:color w:val="000080"/>
                <w:vertAlign w:val="subscript"/>
                <w:lang w:eastAsia="es-CO"/>
              </w:rPr>
              <w:t>2</w:t>
            </w:r>
            <w:r w:rsidRPr="009E0BB3">
              <w:rPr>
                <w:rFonts w:ascii="Verdana" w:hAnsi="Verdana"/>
                <w:color w:val="000080"/>
                <w:lang w:eastAsia="es-CO"/>
              </w:rPr>
              <w:t>SO</w:t>
            </w:r>
            <w:r w:rsidRPr="009E0BB3">
              <w:rPr>
                <w:rFonts w:ascii="Verdana" w:hAnsi="Verdana"/>
                <w:color w:val="000080"/>
                <w:vertAlign w:val="subscript"/>
                <w:lang w:eastAsia="es-CO"/>
              </w:rPr>
              <w:t>4</w:t>
            </w:r>
          </w:p>
          <w:p w:rsidR="00EE7509" w:rsidRPr="009E0BB3" w:rsidRDefault="00EE7509" w:rsidP="00E00CA3">
            <w:pPr>
              <w:rPr>
                <w:lang w:eastAsia="es-CO"/>
              </w:rPr>
            </w:pPr>
            <w:r w:rsidRPr="009E0BB3">
              <w:rPr>
                <w:color w:val="000080"/>
                <w:lang w:eastAsia="es-CO"/>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rPr>
                <w:lang w:val="en-US" w:eastAsia="es-CO"/>
              </w:rPr>
            </w:pPr>
            <w:r w:rsidRPr="009E0BB3">
              <w:rPr>
                <w:rFonts w:ascii="Verdana" w:hAnsi="Verdana"/>
                <w:color w:val="000080"/>
                <w:lang w:val="en-GB" w:eastAsia="es-CO"/>
              </w:rPr>
              <w:t>H</w:t>
            </w:r>
            <w:r w:rsidRPr="009E0BB3">
              <w:rPr>
                <w:rFonts w:ascii="Verdana" w:hAnsi="Verdana"/>
                <w:color w:val="000080"/>
                <w:vertAlign w:val="subscript"/>
                <w:lang w:val="en-GB" w:eastAsia="es-CO"/>
              </w:rPr>
              <w:t>2</w:t>
            </w:r>
            <w:r w:rsidRPr="009E0BB3">
              <w:rPr>
                <w:rFonts w:ascii="Verdana" w:hAnsi="Verdana"/>
                <w:color w:val="000080"/>
                <w:lang w:val="en-GB" w:eastAsia="es-CO"/>
              </w:rPr>
              <w:t>O (s), I</w:t>
            </w:r>
            <w:r w:rsidRPr="009E0BB3">
              <w:rPr>
                <w:rFonts w:ascii="Verdana" w:hAnsi="Verdana"/>
                <w:color w:val="000080"/>
                <w:vertAlign w:val="subscript"/>
                <w:lang w:val="en-GB" w:eastAsia="es-CO"/>
              </w:rPr>
              <w:t>2</w:t>
            </w:r>
            <w:r w:rsidRPr="009E0BB3">
              <w:rPr>
                <w:rFonts w:ascii="Verdana" w:hAnsi="Verdana"/>
                <w:color w:val="000080"/>
                <w:lang w:val="en-GB" w:eastAsia="es-CO"/>
              </w:rPr>
              <w:t>, S</w:t>
            </w:r>
            <w:r w:rsidRPr="009E0BB3">
              <w:rPr>
                <w:rFonts w:ascii="Verdana" w:hAnsi="Verdana"/>
                <w:color w:val="000080"/>
                <w:vertAlign w:val="subscript"/>
                <w:lang w:val="en-GB" w:eastAsia="es-CO"/>
              </w:rPr>
              <w:t>8</w:t>
            </w:r>
            <w:r w:rsidRPr="009E0BB3">
              <w:rPr>
                <w:rFonts w:ascii="Verdana" w:hAnsi="Verdana"/>
                <w:color w:val="000080"/>
                <w:lang w:val="en-GB" w:eastAsia="es-CO"/>
              </w:rPr>
              <w:t>,</w:t>
            </w:r>
          </w:p>
          <w:p w:rsidR="00EE7509" w:rsidRPr="009E0BB3" w:rsidRDefault="00EE7509" w:rsidP="00E00CA3">
            <w:pPr>
              <w:rPr>
                <w:lang w:val="en-US" w:eastAsia="es-CO"/>
              </w:rPr>
            </w:pPr>
            <w:r w:rsidRPr="009E0BB3">
              <w:rPr>
                <w:rFonts w:ascii="Verdana" w:hAnsi="Verdana"/>
                <w:color w:val="000080"/>
                <w:lang w:val="en-US" w:eastAsia="es-CO"/>
              </w:rPr>
              <w:t>C</w:t>
            </w:r>
            <w:r w:rsidRPr="009E0BB3">
              <w:rPr>
                <w:rFonts w:ascii="Verdana" w:hAnsi="Verdana"/>
                <w:color w:val="000080"/>
                <w:vertAlign w:val="subscript"/>
                <w:lang w:val="en-US" w:eastAsia="es-CO"/>
              </w:rPr>
              <w:t>10 </w:t>
            </w:r>
            <w:r w:rsidRPr="009E0BB3">
              <w:rPr>
                <w:rFonts w:ascii="Verdana" w:hAnsi="Verdana"/>
                <w:color w:val="000080"/>
                <w:lang w:val="en-US" w:eastAsia="es-CO"/>
              </w:rPr>
              <w:t>H</w:t>
            </w:r>
            <w:r w:rsidRPr="009E0BB3">
              <w:rPr>
                <w:rFonts w:ascii="Verdana" w:hAnsi="Verdana"/>
                <w:color w:val="000080"/>
                <w:vertAlign w:val="subscript"/>
                <w:lang w:val="en-US" w:eastAsia="es-CO"/>
              </w:rPr>
              <w:t>8 </w:t>
            </w:r>
            <w:r w:rsidRPr="009E0BB3">
              <w:rPr>
                <w:rFonts w:ascii="Verdana" w:hAnsi="Verdana"/>
                <w:color w:val="000080"/>
                <w:lang w:val="en-US" w:eastAsia="es-CO"/>
              </w:rPr>
              <w:t>(</w:t>
            </w:r>
            <w:proofErr w:type="spellStart"/>
            <w:r w:rsidRPr="009E0BB3">
              <w:rPr>
                <w:rFonts w:ascii="Verdana" w:hAnsi="Verdana"/>
                <w:color w:val="000080"/>
                <w:lang w:val="en-US" w:eastAsia="es-CO"/>
              </w:rPr>
              <w:t>naftaleno</w:t>
            </w:r>
            <w:proofErr w:type="spellEnd"/>
            <w:r w:rsidRPr="009E0BB3">
              <w:rPr>
                <w:rFonts w:ascii="Verdana" w:hAnsi="Verdana"/>
                <w:color w:val="000080"/>
                <w:lang w:val="en-US" w:eastAsia="es-CO"/>
              </w:rPr>
              <w:t>)</w:t>
            </w:r>
          </w:p>
          <w:p w:rsidR="00EE7509" w:rsidRPr="009E0BB3" w:rsidRDefault="00EE7509" w:rsidP="00E00CA3">
            <w:pPr>
              <w:rPr>
                <w:lang w:eastAsia="es-CO"/>
              </w:rPr>
            </w:pPr>
            <w:r w:rsidRPr="009E0BB3">
              <w:rPr>
                <w:rFonts w:ascii="Verdana" w:hAnsi="Verdana"/>
                <w:color w:val="000080"/>
                <w:lang w:eastAsia="es-CO"/>
              </w:rPr>
              <w:t>C</w:t>
            </w:r>
            <w:r w:rsidRPr="009E0BB3">
              <w:rPr>
                <w:rFonts w:ascii="Verdana" w:hAnsi="Verdana"/>
                <w:color w:val="000080"/>
                <w:vertAlign w:val="subscript"/>
                <w:lang w:eastAsia="es-CO"/>
              </w:rPr>
              <w:t>12</w:t>
            </w:r>
            <w:r w:rsidRPr="009E0BB3">
              <w:rPr>
                <w:rFonts w:ascii="Verdana" w:hAnsi="Verdana"/>
                <w:color w:val="000080"/>
                <w:lang w:eastAsia="es-CO"/>
              </w:rPr>
              <w:t>H</w:t>
            </w:r>
            <w:r w:rsidRPr="009E0BB3">
              <w:rPr>
                <w:rFonts w:ascii="Verdana" w:hAnsi="Verdana"/>
                <w:color w:val="000080"/>
                <w:vertAlign w:val="subscript"/>
                <w:lang w:eastAsia="es-CO"/>
              </w:rPr>
              <w:t>22</w:t>
            </w:r>
            <w:r w:rsidRPr="009E0BB3">
              <w:rPr>
                <w:rFonts w:ascii="Verdana" w:hAnsi="Verdana"/>
                <w:color w:val="000080"/>
                <w:lang w:eastAsia="es-CO"/>
              </w:rPr>
              <w:t>O</w:t>
            </w:r>
            <w:r w:rsidRPr="009E0BB3">
              <w:rPr>
                <w:rFonts w:ascii="Verdana" w:hAnsi="Verdana"/>
                <w:color w:val="000080"/>
                <w:vertAlign w:val="subscript"/>
                <w:lang w:eastAsia="es-CO"/>
              </w:rPr>
              <w:t>11</w:t>
            </w:r>
            <w:r w:rsidRPr="009E0BB3">
              <w:rPr>
                <w:rFonts w:ascii="Verdana" w:hAnsi="Verdana"/>
                <w:color w:val="000080"/>
                <w:lang w:eastAsia="es-CO"/>
              </w:rPr>
              <w:t>(sacarosa)</w:t>
            </w:r>
          </w:p>
          <w:p w:rsidR="00EE7509" w:rsidRPr="009E0BB3" w:rsidRDefault="00EE7509" w:rsidP="00E00CA3">
            <w:pPr>
              <w:rPr>
                <w:lang w:eastAsia="es-CO"/>
              </w:rPr>
            </w:pPr>
            <w:r w:rsidRPr="009E0BB3">
              <w:rPr>
                <w:rFonts w:ascii="Verdana" w:hAnsi="Verdana"/>
                <w:color w:val="000080"/>
                <w:lang w:eastAsia="es-CO"/>
              </w:rPr>
              <w:t>C</w:t>
            </w:r>
            <w:r w:rsidRPr="009E0BB3">
              <w:rPr>
                <w:rFonts w:ascii="Verdana" w:hAnsi="Verdana"/>
                <w:color w:val="000080"/>
                <w:vertAlign w:val="subscript"/>
                <w:lang w:eastAsia="es-CO"/>
              </w:rPr>
              <w:t>6</w:t>
            </w:r>
            <w:r w:rsidRPr="009E0BB3">
              <w:rPr>
                <w:rFonts w:ascii="Verdana" w:hAnsi="Verdana"/>
                <w:color w:val="000080"/>
                <w:lang w:eastAsia="es-CO"/>
              </w:rPr>
              <w:t>H</w:t>
            </w:r>
            <w:r w:rsidRPr="009E0BB3">
              <w:rPr>
                <w:rFonts w:ascii="Verdana" w:hAnsi="Verdana"/>
                <w:color w:val="000080"/>
                <w:vertAlign w:val="subscript"/>
                <w:lang w:eastAsia="es-CO"/>
              </w:rPr>
              <w:t>12</w:t>
            </w:r>
            <w:r w:rsidRPr="009E0BB3">
              <w:rPr>
                <w:rFonts w:ascii="Verdana" w:hAnsi="Verdana"/>
                <w:color w:val="000080"/>
                <w:lang w:eastAsia="es-CO"/>
              </w:rPr>
              <w:t>O</w:t>
            </w:r>
            <w:r w:rsidRPr="009E0BB3">
              <w:rPr>
                <w:rFonts w:ascii="Verdana" w:hAnsi="Verdana"/>
                <w:color w:val="000080"/>
                <w:vertAlign w:val="subscript"/>
                <w:lang w:eastAsia="es-CO"/>
              </w:rPr>
              <w:t>6</w:t>
            </w:r>
            <w:r w:rsidRPr="009E0BB3">
              <w:rPr>
                <w:rFonts w:ascii="Verdana" w:hAnsi="Verdana"/>
                <w:color w:val="000080"/>
                <w:lang w:eastAsia="es-CO"/>
              </w:rPr>
              <w:t> (glucosa)</w:t>
            </w:r>
          </w:p>
          <w:p w:rsidR="00EE7509" w:rsidRPr="009E0BB3" w:rsidRDefault="00EE7509" w:rsidP="00E00CA3">
            <w:pPr>
              <w:rPr>
                <w:lang w:eastAsia="es-CO"/>
              </w:rPr>
            </w:pPr>
            <w:r w:rsidRPr="009E0BB3">
              <w:rPr>
                <w:rFonts w:ascii="Verdana" w:hAnsi="Verdana"/>
                <w:b/>
                <w:bCs/>
                <w:color w:val="000080"/>
                <w:lang w:eastAsia="es-CO"/>
              </w:rPr>
              <w:t>Gases: </w:t>
            </w:r>
            <w:r w:rsidRPr="009E0BB3">
              <w:rPr>
                <w:rFonts w:ascii="Verdana" w:hAnsi="Verdana"/>
                <w:color w:val="000080"/>
                <w:lang w:eastAsia="es-CO"/>
              </w:rPr>
              <w:t>H</w:t>
            </w:r>
            <w:r w:rsidRPr="009E0BB3">
              <w:rPr>
                <w:rFonts w:ascii="Verdana" w:hAnsi="Verdana"/>
                <w:color w:val="000080"/>
                <w:vertAlign w:val="subscript"/>
                <w:lang w:eastAsia="es-CO"/>
              </w:rPr>
              <w:t>2</w:t>
            </w:r>
            <w:r w:rsidRPr="009E0BB3">
              <w:rPr>
                <w:rFonts w:ascii="Verdana" w:hAnsi="Verdana"/>
                <w:color w:val="000080"/>
                <w:lang w:eastAsia="es-CO"/>
              </w:rPr>
              <w:t>; O</w:t>
            </w:r>
            <w:r w:rsidRPr="009E0BB3">
              <w:rPr>
                <w:rFonts w:ascii="Verdana" w:hAnsi="Verdana"/>
                <w:color w:val="000080"/>
                <w:vertAlign w:val="subscript"/>
                <w:lang w:eastAsia="es-CO"/>
              </w:rPr>
              <w:t>2</w:t>
            </w:r>
            <w:r w:rsidRPr="009E0BB3">
              <w:rPr>
                <w:rFonts w:ascii="Verdana" w:hAnsi="Verdana"/>
                <w:color w:val="000080"/>
                <w:lang w:eastAsia="es-CO"/>
              </w:rPr>
              <w:t>; N</w:t>
            </w:r>
            <w:r w:rsidRPr="009E0BB3">
              <w:rPr>
                <w:rFonts w:ascii="Verdana" w:hAnsi="Verdana"/>
                <w:color w:val="000080"/>
                <w:vertAlign w:val="subscript"/>
                <w:lang w:eastAsia="es-CO"/>
              </w:rPr>
              <w:t>2</w:t>
            </w:r>
            <w:r w:rsidRPr="009E0BB3">
              <w:rPr>
                <w:rFonts w:ascii="Verdana" w:hAnsi="Verdana"/>
                <w:color w:val="000080"/>
                <w:lang w:eastAsia="es-CO"/>
              </w:rPr>
              <w:t>; NH</w:t>
            </w:r>
            <w:r w:rsidRPr="009E0BB3">
              <w:rPr>
                <w:rFonts w:ascii="Verdana" w:hAnsi="Verdana"/>
                <w:color w:val="000080"/>
                <w:vertAlign w:val="subscript"/>
                <w:lang w:eastAsia="es-CO"/>
              </w:rPr>
              <w:t>3</w:t>
            </w:r>
            <w:r w:rsidRPr="009E0BB3">
              <w:rPr>
                <w:rFonts w:ascii="Verdana" w:hAnsi="Verdana"/>
                <w:color w:val="000080"/>
                <w:lang w:eastAsia="es-CO"/>
              </w:rPr>
              <w:t>; HF</w:t>
            </w:r>
          </w:p>
        </w:tc>
        <w:tc>
          <w:tcPr>
            <w:tcW w:w="267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rPr>
                <w:lang w:eastAsia="es-CO"/>
              </w:rPr>
            </w:pPr>
            <w:r w:rsidRPr="009E0BB3">
              <w:rPr>
                <w:rFonts w:ascii="Verdana" w:hAnsi="Verdana"/>
                <w:color w:val="000080"/>
                <w:lang w:eastAsia="es-CO"/>
              </w:rPr>
              <w:t>C (diamante),</w:t>
            </w:r>
          </w:p>
          <w:p w:rsidR="00EE7509" w:rsidRPr="009E0BB3" w:rsidRDefault="00EE7509" w:rsidP="00E00CA3">
            <w:pPr>
              <w:rPr>
                <w:lang w:eastAsia="es-CO"/>
              </w:rPr>
            </w:pPr>
            <w:r w:rsidRPr="009E0BB3">
              <w:rPr>
                <w:rFonts w:ascii="Verdana" w:hAnsi="Verdana"/>
                <w:color w:val="000080"/>
                <w:lang w:eastAsia="es-CO"/>
              </w:rPr>
              <w:t>SiO</w:t>
            </w:r>
            <w:r w:rsidRPr="009E0BB3">
              <w:rPr>
                <w:rFonts w:ascii="Verdana" w:hAnsi="Verdana"/>
                <w:color w:val="000080"/>
                <w:vertAlign w:val="subscript"/>
                <w:lang w:eastAsia="es-CO"/>
              </w:rPr>
              <w:t>2  </w:t>
            </w:r>
            <w:r w:rsidRPr="009E0BB3">
              <w:rPr>
                <w:rFonts w:ascii="Verdana" w:hAnsi="Verdana"/>
                <w:color w:val="000080"/>
                <w:lang w:eastAsia="es-CO"/>
              </w:rPr>
              <w:t xml:space="preserve">(cuarzo); </w:t>
            </w:r>
            <w:proofErr w:type="spellStart"/>
            <w:r w:rsidRPr="009E0BB3">
              <w:rPr>
                <w:rFonts w:ascii="Verdana" w:hAnsi="Verdana"/>
                <w:color w:val="000080"/>
                <w:lang w:eastAsia="es-CO"/>
              </w:rPr>
              <w:t>SiC</w:t>
            </w:r>
            <w:proofErr w:type="spellEnd"/>
            <w:r w:rsidRPr="009E0BB3">
              <w:rPr>
                <w:rFonts w:ascii="Verdana" w:hAnsi="Verdana"/>
                <w:color w:val="000080"/>
                <w:lang w:eastAsia="es-CO"/>
              </w:rPr>
              <w:t xml:space="preserve"> (carborundo)</w:t>
            </w:r>
          </w:p>
          <w:p w:rsidR="00EE7509" w:rsidRPr="009E0BB3" w:rsidRDefault="00EE7509" w:rsidP="00E00CA3">
            <w:pPr>
              <w:rPr>
                <w:lang w:eastAsia="es-CO"/>
              </w:rPr>
            </w:pPr>
            <w:r w:rsidRPr="009E0BB3">
              <w:rPr>
                <w:rFonts w:ascii="Verdana" w:hAnsi="Verdana"/>
                <w:color w:val="000080"/>
                <w:lang w:eastAsia="es-CO"/>
              </w:rPr>
              <w:t> </w:t>
            </w:r>
          </w:p>
        </w:tc>
        <w:tc>
          <w:tcPr>
            <w:tcW w:w="2400" w:type="dxa"/>
            <w:tcBorders>
              <w:top w:val="nil"/>
              <w:left w:val="nil"/>
              <w:bottom w:val="single" w:sz="8" w:space="0" w:color="auto"/>
              <w:right w:val="single" w:sz="8" w:space="0" w:color="auto"/>
            </w:tcBorders>
            <w:tcMar>
              <w:top w:w="0" w:type="dxa"/>
              <w:left w:w="70" w:type="dxa"/>
              <w:bottom w:w="0" w:type="dxa"/>
              <w:right w:w="70" w:type="dxa"/>
            </w:tcMar>
            <w:hideMark/>
          </w:tcPr>
          <w:p w:rsidR="00EE7509" w:rsidRPr="009E0BB3" w:rsidRDefault="00EE7509" w:rsidP="00E00CA3">
            <w:pPr>
              <w:rPr>
                <w:lang w:eastAsia="es-CO"/>
              </w:rPr>
            </w:pPr>
            <w:r w:rsidRPr="009E0BB3">
              <w:rPr>
                <w:rFonts w:ascii="Verdana" w:hAnsi="Verdana"/>
                <w:color w:val="000080"/>
                <w:lang w:eastAsia="es-CO"/>
              </w:rPr>
              <w:t xml:space="preserve">Al, </w:t>
            </w:r>
            <w:proofErr w:type="spellStart"/>
            <w:r w:rsidRPr="009E0BB3">
              <w:rPr>
                <w:rFonts w:ascii="Verdana" w:hAnsi="Verdana"/>
                <w:color w:val="000080"/>
                <w:lang w:eastAsia="es-CO"/>
              </w:rPr>
              <w:t>Na</w:t>
            </w:r>
            <w:proofErr w:type="spellEnd"/>
            <w:r w:rsidRPr="009E0BB3">
              <w:rPr>
                <w:rFonts w:ascii="Verdana" w:hAnsi="Verdana"/>
                <w:color w:val="000080"/>
                <w:lang w:eastAsia="es-CO"/>
              </w:rPr>
              <w:t>, Ca, Fe, Cu, Au; Ag</w:t>
            </w:r>
          </w:p>
          <w:p w:rsidR="00EE7509" w:rsidRPr="009E0BB3" w:rsidRDefault="00EE7509" w:rsidP="00E00CA3">
            <w:pPr>
              <w:rPr>
                <w:lang w:eastAsia="es-CO"/>
              </w:rPr>
            </w:pPr>
            <w:r w:rsidRPr="009E0BB3">
              <w:rPr>
                <w:rFonts w:ascii="Verdana" w:hAnsi="Verdana"/>
                <w:color w:val="000080"/>
                <w:lang w:eastAsia="es-CO"/>
              </w:rPr>
              <w:t> </w:t>
            </w:r>
          </w:p>
        </w:tc>
      </w:tr>
    </w:tbl>
    <w:p w:rsidR="00EE7509" w:rsidRPr="009E0BB3" w:rsidRDefault="00EE7509" w:rsidP="00EE7509">
      <w:pPr>
        <w:spacing w:before="100" w:beforeAutospacing="1" w:after="100" w:afterAutospacing="1"/>
        <w:ind w:right="216"/>
        <w:jc w:val="both"/>
        <w:rPr>
          <w:color w:val="000000"/>
          <w:sz w:val="27"/>
          <w:szCs w:val="27"/>
          <w:lang w:eastAsia="es-CO"/>
        </w:rPr>
      </w:pPr>
      <w:r w:rsidRPr="009E0BB3">
        <w:rPr>
          <w:rFonts w:ascii="Arial" w:hAnsi="Arial" w:cs="Arial"/>
          <w:color w:val="000080"/>
          <w:sz w:val="27"/>
          <w:szCs w:val="27"/>
          <w:lang w:eastAsia="es-CO"/>
        </w:rPr>
        <w:t xml:space="preserve">Las sustancias químicas se clasifican en metálicas, iónicas, covalentes y moleculares. Los metales se caracterizan por: presentar brillo metálico y conducir la corriente eléctrica y la energía térmica. En general, tienen puntos de fusión y ebullición elevados, y además, son dúctiles, tenaces y maleables. Las sustancias iónicas presentan puntos de fusión y ebullición altos, caracterizándose por su dureza y fragilidad. Las sustancias covalentes, que forman redes </w:t>
      </w:r>
      <w:proofErr w:type="spellStart"/>
      <w:r w:rsidRPr="009E0BB3">
        <w:rPr>
          <w:rFonts w:ascii="Arial" w:hAnsi="Arial" w:cs="Arial"/>
          <w:color w:val="000080"/>
          <w:sz w:val="27"/>
          <w:szCs w:val="27"/>
          <w:lang w:eastAsia="es-CO"/>
        </w:rPr>
        <w:t>bi</w:t>
      </w:r>
      <w:proofErr w:type="spellEnd"/>
      <w:r w:rsidRPr="009E0BB3">
        <w:rPr>
          <w:rFonts w:ascii="Arial" w:hAnsi="Arial" w:cs="Arial"/>
          <w:color w:val="000080"/>
          <w:sz w:val="27"/>
          <w:szCs w:val="27"/>
          <w:lang w:eastAsia="es-CO"/>
        </w:rPr>
        <w:t xml:space="preserve"> y tridimensionales, son muy duras y tienen puntos de fusión y ebullición muy altos. Las sustancias moleculares suelen ser gases, líquidos y sólidos que presentan puntos de fusión y ebullición bajos.</w:t>
      </w:r>
    </w:p>
    <w:p w:rsidR="00EE7509" w:rsidRPr="009E0BB3" w:rsidRDefault="00EE7509" w:rsidP="00EE7509">
      <w:pPr>
        <w:spacing w:before="100" w:beforeAutospacing="1" w:after="100" w:afterAutospacing="1"/>
        <w:ind w:right="216"/>
        <w:jc w:val="both"/>
        <w:rPr>
          <w:color w:val="000000"/>
          <w:sz w:val="27"/>
          <w:szCs w:val="27"/>
          <w:lang w:eastAsia="es-CO"/>
        </w:rPr>
      </w:pPr>
      <w:r w:rsidRPr="009E0BB3">
        <w:rPr>
          <w:rFonts w:ascii="Arial" w:hAnsi="Arial" w:cs="Arial"/>
          <w:color w:val="000080"/>
          <w:sz w:val="27"/>
          <w:szCs w:val="27"/>
          <w:lang w:eastAsia="es-CO"/>
        </w:rPr>
        <w:lastRenderedPageBreak/>
        <w:t xml:space="preserve">En los metales, los átomos se encuentran muy empaquetados, de tal forma que sus orbitales atómicos más externos se encuentran solapados y los electrones de valencia están </w:t>
      </w:r>
      <w:proofErr w:type="spellStart"/>
      <w:r w:rsidRPr="009E0BB3">
        <w:rPr>
          <w:rFonts w:ascii="Arial" w:hAnsi="Arial" w:cs="Arial"/>
          <w:color w:val="000080"/>
          <w:sz w:val="27"/>
          <w:szCs w:val="27"/>
          <w:lang w:eastAsia="es-CO"/>
        </w:rPr>
        <w:t>deslocalizados</w:t>
      </w:r>
      <w:proofErr w:type="spellEnd"/>
      <w:r w:rsidRPr="009E0BB3">
        <w:rPr>
          <w:rFonts w:ascii="Arial" w:hAnsi="Arial" w:cs="Arial"/>
          <w:color w:val="000080"/>
          <w:sz w:val="27"/>
          <w:szCs w:val="27"/>
          <w:lang w:eastAsia="es-CO"/>
        </w:rPr>
        <w:t xml:space="preserve"> a lo largo del conjunto de orbitales de valencia vacíos. Es decir, los electrones se sitúan en un gran orbital molecular </w:t>
      </w:r>
      <w:proofErr w:type="spellStart"/>
      <w:r w:rsidRPr="009E0BB3">
        <w:rPr>
          <w:rFonts w:ascii="Arial" w:hAnsi="Arial" w:cs="Arial"/>
          <w:color w:val="000080"/>
          <w:sz w:val="27"/>
          <w:szCs w:val="27"/>
          <w:lang w:eastAsia="es-CO"/>
        </w:rPr>
        <w:t>deslocalizado</w:t>
      </w:r>
      <w:proofErr w:type="spellEnd"/>
      <w:r w:rsidRPr="009E0BB3">
        <w:rPr>
          <w:rFonts w:ascii="Arial" w:hAnsi="Arial" w:cs="Arial"/>
          <w:color w:val="000080"/>
          <w:sz w:val="27"/>
          <w:szCs w:val="27"/>
          <w:lang w:eastAsia="es-CO"/>
        </w:rPr>
        <w:t xml:space="preserve"> que engloba a toda la red metálica.</w:t>
      </w:r>
    </w:p>
    <w:p w:rsidR="00EE7509" w:rsidRDefault="00EE7509" w:rsidP="00EE7509">
      <w:pPr>
        <w:pStyle w:val="NormalWeb"/>
        <w:rPr>
          <w:color w:val="000000"/>
          <w:sz w:val="27"/>
          <w:szCs w:val="27"/>
        </w:rPr>
      </w:pPr>
      <w:r w:rsidRPr="009E0BB3">
        <w:rPr>
          <w:rFonts w:ascii="Arial" w:hAnsi="Arial" w:cs="Arial"/>
          <w:color w:val="000080"/>
          <w:sz w:val="27"/>
          <w:szCs w:val="27"/>
        </w:rPr>
        <w:t>Cuando la diferencia de electronegatividad entre los átomos de un enlace es muy grande, se puede admitir la existencia de iones que se mantienen unidos por fuerzas electrostáticas. Este enlace iónico podrá formarse si la energía necesaria para obtener los iones a partir de los átomos es compensada en la formación del sólido iónico. Se denomina energía reticular a la energía liberada por cada mol del cristal formado a partir de iones gaseosos aislados. Es grande cuando los iones son pequeños y muy cargados. Cuanto mayor sea la energía reti</w:t>
      </w:r>
      <w:r w:rsidRPr="009E0BB3">
        <w:rPr>
          <w:rFonts w:ascii="Arial" w:hAnsi="Arial" w:cs="Arial"/>
          <w:color w:val="000080"/>
          <w:sz w:val="27"/>
          <w:szCs w:val="27"/>
        </w:rPr>
        <w:softHyphen/>
        <w:t>cular tanto más estable será el cristal iónico.</w:t>
      </w:r>
    </w:p>
    <w:p w:rsidR="00EE7509" w:rsidRDefault="00EE7509" w:rsidP="00344677">
      <w:pPr>
        <w:pStyle w:val="NormalWeb"/>
        <w:rPr>
          <w:color w:val="000000"/>
          <w:sz w:val="27"/>
          <w:szCs w:val="27"/>
        </w:rPr>
      </w:pPr>
    </w:p>
    <w:p w:rsidR="00EE7509" w:rsidRDefault="00EE7509" w:rsidP="00344677">
      <w:pPr>
        <w:pStyle w:val="NormalWeb"/>
        <w:rPr>
          <w:color w:val="000000"/>
          <w:sz w:val="27"/>
          <w:szCs w:val="27"/>
        </w:rPr>
      </w:pPr>
    </w:p>
    <w:p w:rsidR="00344677" w:rsidRPr="00344677" w:rsidRDefault="00344677" w:rsidP="003762C3">
      <w:pPr>
        <w:spacing w:before="100" w:beforeAutospacing="1" w:after="100" w:afterAutospacing="1"/>
        <w:rPr>
          <w:color w:val="000000"/>
          <w:sz w:val="27"/>
          <w:szCs w:val="27"/>
          <w:lang w:eastAsia="es-CO"/>
        </w:rPr>
      </w:pPr>
      <w:bookmarkStart w:id="2" w:name="_GoBack"/>
      <w:bookmarkEnd w:id="2"/>
    </w:p>
    <w:p w:rsidR="00633EB1" w:rsidRDefault="00633EB1" w:rsidP="00633EB1">
      <w:pPr>
        <w:rPr>
          <w:b/>
          <w:sz w:val="16"/>
          <w:szCs w:val="16"/>
        </w:rPr>
      </w:pPr>
      <w:r w:rsidRPr="00073FD9">
        <w:rPr>
          <w:b/>
          <w:sz w:val="16"/>
          <w:szCs w:val="16"/>
        </w:rPr>
        <w:t xml:space="preserve"> </w:t>
      </w:r>
    </w:p>
    <w:p w:rsidR="002468B4" w:rsidRDefault="002468B4" w:rsidP="00633EB1">
      <w:pPr>
        <w:rPr>
          <w:b/>
          <w:sz w:val="16"/>
          <w:szCs w:val="16"/>
        </w:rPr>
      </w:pPr>
    </w:p>
    <w:p w:rsidR="00EE7509" w:rsidRDefault="00EE7509" w:rsidP="00EE7509">
      <w:r>
        <w:t xml:space="preserve">Enlaces químicos </w:t>
      </w:r>
    </w:p>
    <w:p w:rsidR="00EE7509" w:rsidRDefault="003762C3" w:rsidP="00EE7509">
      <w:hyperlink r:id="rId9" w:history="1">
        <w:r w:rsidR="00EE7509" w:rsidRPr="007712BA">
          <w:rPr>
            <w:rStyle w:val="Hipervnculo"/>
          </w:rPr>
          <w:t>http://concurso.cnice.mec.es/cnice2005/93_iniciacion_interactiva_materia/curso/materiales/enlaces/enlaces1.htm</w:t>
        </w:r>
      </w:hyperlink>
    </w:p>
    <w:p w:rsidR="00EE7509" w:rsidRDefault="00EE7509" w:rsidP="00EE7509">
      <w:proofErr w:type="gramStart"/>
      <w:r>
        <w:t>video</w:t>
      </w:r>
      <w:proofErr w:type="gramEnd"/>
      <w:r>
        <w:t xml:space="preserve"> enlaces químicos </w:t>
      </w:r>
    </w:p>
    <w:p w:rsidR="00EE7509" w:rsidRDefault="003762C3" w:rsidP="00EE7509">
      <w:hyperlink r:id="rId10" w:history="1">
        <w:r w:rsidR="00EE7509" w:rsidRPr="007712BA">
          <w:rPr>
            <w:rStyle w:val="Hipervnculo"/>
          </w:rPr>
          <w:t>http://blog.educastur.es/eureka/4%C2%BA-fyq/enlace-quimico/</w:t>
        </w:r>
      </w:hyperlink>
    </w:p>
    <w:p w:rsidR="00AA0B77" w:rsidRPr="00EE7509" w:rsidRDefault="00AA0B77" w:rsidP="00B00F09">
      <w:pPr>
        <w:jc w:val="both"/>
        <w:rPr>
          <w:rFonts w:ascii="Arial" w:hAnsi="Arial" w:cs="Arial"/>
        </w:rPr>
      </w:pPr>
    </w:p>
    <w:sectPr w:rsidR="00AA0B77" w:rsidRPr="00EE7509" w:rsidSect="00EE7509">
      <w:footerReference w:type="default" r:id="rId11"/>
      <w:pgSz w:w="15840" w:h="12240" w:orient="landscape"/>
      <w:pgMar w:top="1701"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AD" w:rsidRDefault="004966AD" w:rsidP="00B73ED6">
      <w:r>
        <w:separator/>
      </w:r>
    </w:p>
  </w:endnote>
  <w:endnote w:type="continuationSeparator" w:id="0">
    <w:p w:rsidR="004966AD" w:rsidRDefault="004966AD" w:rsidP="00B7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AD" w:rsidRDefault="004966AD">
    <w:pPr>
      <w:pStyle w:val="Piedepgina"/>
    </w:pPr>
    <w:proofErr w:type="spellStart"/>
    <w:proofErr w:type="gramStart"/>
    <w:r>
      <w:t>Prof</w:t>
    </w:r>
    <w:proofErr w:type="spellEnd"/>
    <w:r>
      <w:t xml:space="preserve"> :</w:t>
    </w:r>
    <w:proofErr w:type="spellStart"/>
    <w:r>
      <w:t>luis</w:t>
    </w:r>
    <w:proofErr w:type="spellEnd"/>
    <w:proofErr w:type="gramEnd"/>
    <w:r>
      <w:t xml:space="preserve"> Castillo</w:t>
    </w:r>
  </w:p>
  <w:p w:rsidR="004966AD" w:rsidRDefault="00496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AD" w:rsidRDefault="004966AD" w:rsidP="00B73ED6">
      <w:r>
        <w:separator/>
      </w:r>
    </w:p>
  </w:footnote>
  <w:footnote w:type="continuationSeparator" w:id="0">
    <w:p w:rsidR="004966AD" w:rsidRDefault="004966AD" w:rsidP="00B73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C2E"/>
    <w:multiLevelType w:val="hybridMultilevel"/>
    <w:tmpl w:val="E86E80D0"/>
    <w:lvl w:ilvl="0" w:tplc="60F046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3E0958"/>
    <w:multiLevelType w:val="hybridMultilevel"/>
    <w:tmpl w:val="357638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AC122A"/>
    <w:multiLevelType w:val="hybridMultilevel"/>
    <w:tmpl w:val="4C30309E"/>
    <w:lvl w:ilvl="0" w:tplc="F6C2F91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616F7C"/>
    <w:multiLevelType w:val="hybridMultilevel"/>
    <w:tmpl w:val="7592E3DA"/>
    <w:lvl w:ilvl="0" w:tplc="3D184258">
      <w:start w:val="1"/>
      <w:numFmt w:val="decimal"/>
      <w:lvlText w:val="%1-"/>
      <w:lvlJc w:val="left"/>
      <w:pPr>
        <w:ind w:left="720" w:hanging="360"/>
      </w:pPr>
      <w:rPr>
        <w:rFonts w:hint="default"/>
      </w:rPr>
    </w:lvl>
    <w:lvl w:ilvl="1" w:tplc="C48CB60C">
      <w:start w:val="1"/>
      <w:numFmt w:val="lowerLetter"/>
      <w:lvlText w:val="%2."/>
      <w:lvlJc w:val="left"/>
      <w:pPr>
        <w:ind w:left="1353" w:hanging="360"/>
      </w:pPr>
      <w:rPr>
        <w:lang w:val="es-E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9726A7"/>
    <w:multiLevelType w:val="hybridMultilevel"/>
    <w:tmpl w:val="F6D28DFA"/>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203212"/>
    <w:multiLevelType w:val="hybridMultilevel"/>
    <w:tmpl w:val="A77A6F08"/>
    <w:lvl w:ilvl="0" w:tplc="4CC44BCE">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3A0D9F"/>
    <w:multiLevelType w:val="multilevel"/>
    <w:tmpl w:val="894E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33C2D"/>
    <w:multiLevelType w:val="multilevel"/>
    <w:tmpl w:val="8A50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6036C"/>
    <w:multiLevelType w:val="multilevel"/>
    <w:tmpl w:val="E5C0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817D57"/>
    <w:multiLevelType w:val="hybridMultilevel"/>
    <w:tmpl w:val="F82EA780"/>
    <w:lvl w:ilvl="0" w:tplc="872AF98A">
      <w:start w:val="1"/>
      <w:numFmt w:val="bullet"/>
      <w:lvlText w:val=""/>
      <w:lvlJc w:val="left"/>
      <w:pPr>
        <w:tabs>
          <w:tab w:val="num" w:pos="927"/>
        </w:tabs>
        <w:ind w:left="907" w:hanging="340"/>
      </w:pPr>
      <w:rPr>
        <w:rFonts w:ascii="Symbol" w:hAnsi="Symbol" w:hint="default"/>
      </w:rPr>
    </w:lvl>
    <w:lvl w:ilvl="1" w:tplc="8744CB02">
      <w:start w:val="1"/>
      <w:numFmt w:val="bullet"/>
      <w:lvlText w:val=""/>
      <w:lvlJc w:val="left"/>
      <w:pPr>
        <w:tabs>
          <w:tab w:val="num" w:pos="1440"/>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2546D8"/>
    <w:multiLevelType w:val="hybridMultilevel"/>
    <w:tmpl w:val="00B8E77A"/>
    <w:lvl w:ilvl="0" w:tplc="F6C2F91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D45939"/>
    <w:multiLevelType w:val="hybridMultilevel"/>
    <w:tmpl w:val="2B56F320"/>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A75459"/>
    <w:multiLevelType w:val="hybridMultilevel"/>
    <w:tmpl w:val="494E8706"/>
    <w:lvl w:ilvl="0" w:tplc="2C0A0017">
      <w:start w:val="1"/>
      <w:numFmt w:val="lowerLetter"/>
      <w:lvlText w:val="%1)"/>
      <w:lvlJc w:val="left"/>
      <w:pPr>
        <w:tabs>
          <w:tab w:val="num" w:pos="927"/>
        </w:tabs>
        <w:ind w:left="907" w:hanging="340"/>
      </w:pPr>
      <w:rPr>
        <w:rFonts w:hint="default"/>
      </w:rPr>
    </w:lvl>
    <w:lvl w:ilvl="1" w:tplc="8744CB02">
      <w:start w:val="1"/>
      <w:numFmt w:val="bullet"/>
      <w:lvlText w:val=""/>
      <w:lvlJc w:val="left"/>
      <w:pPr>
        <w:tabs>
          <w:tab w:val="num" w:pos="1440"/>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564292"/>
    <w:multiLevelType w:val="multilevel"/>
    <w:tmpl w:val="58F6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977DB5"/>
    <w:multiLevelType w:val="hybridMultilevel"/>
    <w:tmpl w:val="F9CCA590"/>
    <w:lvl w:ilvl="0" w:tplc="416893F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1C733F9"/>
    <w:multiLevelType w:val="multilevel"/>
    <w:tmpl w:val="0D12C0AE"/>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58D638A"/>
    <w:multiLevelType w:val="hybridMultilevel"/>
    <w:tmpl w:val="3B267D58"/>
    <w:lvl w:ilvl="0" w:tplc="089C9576">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6741D99"/>
    <w:multiLevelType w:val="hybridMultilevel"/>
    <w:tmpl w:val="3B7C82FC"/>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6A14ADA"/>
    <w:multiLevelType w:val="multilevel"/>
    <w:tmpl w:val="84CE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D27192"/>
    <w:multiLevelType w:val="multilevel"/>
    <w:tmpl w:val="569E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046AF8"/>
    <w:multiLevelType w:val="hybridMultilevel"/>
    <w:tmpl w:val="1222275E"/>
    <w:lvl w:ilvl="0" w:tplc="872AF98A">
      <w:start w:val="1"/>
      <w:numFmt w:val="bullet"/>
      <w:lvlText w:val=""/>
      <w:lvlJc w:val="left"/>
      <w:pPr>
        <w:tabs>
          <w:tab w:val="num" w:pos="927"/>
        </w:tabs>
        <w:ind w:left="907" w:hanging="340"/>
      </w:pPr>
      <w:rPr>
        <w:rFonts w:ascii="Symbol" w:hAnsi="Symbol"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C0820E5"/>
    <w:multiLevelType w:val="multilevel"/>
    <w:tmpl w:val="44B42DE8"/>
    <w:lvl w:ilvl="0">
      <w:start w:val="3"/>
      <w:numFmt w:val="decimal"/>
      <w:lvlText w:val="%1"/>
      <w:lvlJc w:val="left"/>
      <w:pPr>
        <w:tabs>
          <w:tab w:val="num" w:pos="540"/>
        </w:tabs>
        <w:ind w:left="540" w:hanging="540"/>
      </w:pPr>
      <w:rPr>
        <w:rFonts w:hint="default"/>
        <w:b/>
      </w:rPr>
    </w:lvl>
    <w:lvl w:ilvl="1">
      <w:start w:val="2"/>
      <w:numFmt w:val="decimalZero"/>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F0E07E2"/>
    <w:multiLevelType w:val="multilevel"/>
    <w:tmpl w:val="5468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C145A9"/>
    <w:multiLevelType w:val="hybridMultilevel"/>
    <w:tmpl w:val="A8CC2EC4"/>
    <w:lvl w:ilvl="0" w:tplc="05EC79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126659E"/>
    <w:multiLevelType w:val="hybridMultilevel"/>
    <w:tmpl w:val="8EAE5604"/>
    <w:lvl w:ilvl="0" w:tplc="2C0A0017">
      <w:start w:val="1"/>
      <w:numFmt w:val="lowerLetter"/>
      <w:lvlText w:val="%1)"/>
      <w:lvlJc w:val="left"/>
      <w:pPr>
        <w:tabs>
          <w:tab w:val="num" w:pos="927"/>
        </w:tabs>
        <w:ind w:left="907" w:hanging="340"/>
      </w:pPr>
      <w:rPr>
        <w:rFonts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15858E4"/>
    <w:multiLevelType w:val="hybridMultilevel"/>
    <w:tmpl w:val="B35EBBAC"/>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2C76D8E"/>
    <w:multiLevelType w:val="hybridMultilevel"/>
    <w:tmpl w:val="39E0BFB8"/>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6CD3897"/>
    <w:multiLevelType w:val="multilevel"/>
    <w:tmpl w:val="7DC8F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1C72FE"/>
    <w:multiLevelType w:val="multilevel"/>
    <w:tmpl w:val="83C812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F33A5A"/>
    <w:multiLevelType w:val="multilevel"/>
    <w:tmpl w:val="85F6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348FB"/>
    <w:multiLevelType w:val="hybridMultilevel"/>
    <w:tmpl w:val="12C207D2"/>
    <w:lvl w:ilvl="0" w:tplc="2C0A0017">
      <w:start w:val="1"/>
      <w:numFmt w:val="lowerLetter"/>
      <w:lvlText w:val="%1)"/>
      <w:lvlJc w:val="left"/>
      <w:pPr>
        <w:tabs>
          <w:tab w:val="num" w:pos="927"/>
        </w:tabs>
        <w:ind w:left="907" w:hanging="340"/>
      </w:pPr>
      <w:rPr>
        <w:rFonts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6E23F06"/>
    <w:multiLevelType w:val="hybridMultilevel"/>
    <w:tmpl w:val="F82EA780"/>
    <w:lvl w:ilvl="0" w:tplc="2F986760">
      <w:start w:val="1"/>
      <w:numFmt w:val="decimal"/>
      <w:lvlText w:val="%1."/>
      <w:lvlJc w:val="left"/>
      <w:pPr>
        <w:tabs>
          <w:tab w:val="num" w:pos="596"/>
        </w:tabs>
        <w:ind w:left="596" w:hanging="454"/>
      </w:pPr>
      <w:rPr>
        <w:rFonts w:hint="default"/>
      </w:rPr>
    </w:lvl>
    <w:lvl w:ilvl="1" w:tplc="872AF98A">
      <w:start w:val="1"/>
      <w:numFmt w:val="bullet"/>
      <w:lvlText w:val=""/>
      <w:lvlJc w:val="left"/>
      <w:pPr>
        <w:tabs>
          <w:tab w:val="num" w:pos="1582"/>
        </w:tabs>
        <w:ind w:left="1562" w:hanging="340"/>
      </w:pPr>
      <w:rPr>
        <w:rFonts w:ascii="Symbol" w:hAnsi="Symbol" w:hint="default"/>
      </w:r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2">
    <w:nsid w:val="6DEF3168"/>
    <w:multiLevelType w:val="hybridMultilevel"/>
    <w:tmpl w:val="1A9EA7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F6C5D5B"/>
    <w:multiLevelType w:val="multilevel"/>
    <w:tmpl w:val="7490510A"/>
    <w:lvl w:ilvl="0">
      <w:start w:val="4"/>
      <w:numFmt w:val="decimal"/>
      <w:lvlText w:val="%1"/>
      <w:lvlJc w:val="left"/>
      <w:pPr>
        <w:tabs>
          <w:tab w:val="num" w:pos="600"/>
        </w:tabs>
        <w:ind w:left="600" w:hanging="600"/>
      </w:pPr>
      <w:rPr>
        <w:rFonts w:hint="default"/>
        <w:b/>
      </w:rPr>
    </w:lvl>
    <w:lvl w:ilvl="1">
      <w:start w:val="2"/>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FE5729E"/>
    <w:multiLevelType w:val="hybridMultilevel"/>
    <w:tmpl w:val="7BC6EFEA"/>
    <w:lvl w:ilvl="0" w:tplc="A87083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1A230C6"/>
    <w:multiLevelType w:val="multilevel"/>
    <w:tmpl w:val="B730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DA07CA"/>
    <w:multiLevelType w:val="multilevel"/>
    <w:tmpl w:val="176E3680"/>
    <w:lvl w:ilvl="0">
      <w:start w:val="2"/>
      <w:numFmt w:val="decimal"/>
      <w:lvlText w:val="%1"/>
      <w:lvlJc w:val="left"/>
      <w:pPr>
        <w:tabs>
          <w:tab w:val="num" w:pos="600"/>
        </w:tabs>
        <w:ind w:left="600" w:hanging="600"/>
      </w:pPr>
      <w:rPr>
        <w:rFonts w:hint="default"/>
        <w:b/>
      </w:rPr>
    </w:lvl>
    <w:lvl w:ilvl="1">
      <w:start w:val="18"/>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76991317"/>
    <w:multiLevelType w:val="hybridMultilevel"/>
    <w:tmpl w:val="0896CFDA"/>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B8E39AE"/>
    <w:multiLevelType w:val="multilevel"/>
    <w:tmpl w:val="CE5A015E"/>
    <w:lvl w:ilvl="0">
      <w:start w:val="3"/>
      <w:numFmt w:val="decimal"/>
      <w:lvlText w:val="%1"/>
      <w:lvlJc w:val="left"/>
      <w:pPr>
        <w:tabs>
          <w:tab w:val="num" w:pos="600"/>
        </w:tabs>
        <w:ind w:left="600" w:hanging="600"/>
      </w:pPr>
      <w:rPr>
        <w:rFonts w:hint="default"/>
        <w:b/>
      </w:rPr>
    </w:lvl>
    <w:lvl w:ilvl="1">
      <w:start w:val="18"/>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E211B4B"/>
    <w:multiLevelType w:val="multilevel"/>
    <w:tmpl w:val="D8689E22"/>
    <w:lvl w:ilvl="0">
      <w:start w:val="3"/>
      <w:numFmt w:val="decimal"/>
      <w:lvlText w:val="%1"/>
      <w:lvlJc w:val="left"/>
      <w:pPr>
        <w:tabs>
          <w:tab w:val="num" w:pos="540"/>
        </w:tabs>
        <w:ind w:left="540" w:hanging="540"/>
      </w:pPr>
      <w:rPr>
        <w:rFonts w:hint="default"/>
        <w:b/>
      </w:rPr>
    </w:lvl>
    <w:lvl w:ilvl="1">
      <w:start w:val="15"/>
      <w:numFmt w:val="decimalZero"/>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1"/>
  </w:num>
  <w:num w:numId="2">
    <w:abstractNumId w:val="4"/>
  </w:num>
  <w:num w:numId="3">
    <w:abstractNumId w:val="9"/>
  </w:num>
  <w:num w:numId="4">
    <w:abstractNumId w:val="24"/>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2"/>
  </w:num>
  <w:num w:numId="13">
    <w:abstractNumId w:val="30"/>
  </w:num>
  <w:num w:numId="14">
    <w:abstractNumId w:val="17"/>
  </w:num>
  <w:num w:numId="15">
    <w:abstractNumId w:val="37"/>
  </w:num>
  <w:num w:numId="16">
    <w:abstractNumId w:val="32"/>
  </w:num>
  <w:num w:numId="17">
    <w:abstractNumId w:val="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15"/>
  </w:num>
  <w:num w:numId="22">
    <w:abstractNumId w:val="36"/>
  </w:num>
  <w:num w:numId="23">
    <w:abstractNumId w:val="21"/>
  </w:num>
  <w:num w:numId="24">
    <w:abstractNumId w:val="39"/>
  </w:num>
  <w:num w:numId="25">
    <w:abstractNumId w:val="38"/>
  </w:num>
  <w:num w:numId="26">
    <w:abstractNumId w:val="33"/>
  </w:num>
  <w:num w:numId="27">
    <w:abstractNumId w:val="2"/>
  </w:num>
  <w:num w:numId="28">
    <w:abstractNumId w:val="14"/>
  </w:num>
  <w:num w:numId="29">
    <w:abstractNumId w:val="28"/>
  </w:num>
  <w:num w:numId="30">
    <w:abstractNumId w:val="29"/>
  </w:num>
  <w:num w:numId="31">
    <w:abstractNumId w:val="27"/>
  </w:num>
  <w:num w:numId="32">
    <w:abstractNumId w:val="13"/>
  </w:num>
  <w:num w:numId="33">
    <w:abstractNumId w:val="8"/>
  </w:num>
  <w:num w:numId="34">
    <w:abstractNumId w:val="6"/>
  </w:num>
  <w:num w:numId="35">
    <w:abstractNumId w:val="3"/>
  </w:num>
  <w:num w:numId="36">
    <w:abstractNumId w:val="0"/>
  </w:num>
  <w:num w:numId="37">
    <w:abstractNumId w:val="34"/>
  </w:num>
  <w:num w:numId="38">
    <w:abstractNumId w:val="10"/>
  </w:num>
  <w:num w:numId="39">
    <w:abstractNumId w:val="19"/>
  </w:num>
  <w:num w:numId="40">
    <w:abstractNumId w:val="7"/>
  </w:num>
  <w:num w:numId="41">
    <w:abstractNumId w:val="35"/>
  </w:num>
  <w:num w:numId="42">
    <w:abstractNumId w:val="1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30A73"/>
    <w:rsid w:val="000209CE"/>
    <w:rsid w:val="0003091E"/>
    <w:rsid w:val="0005316A"/>
    <w:rsid w:val="00066BFA"/>
    <w:rsid w:val="000744D2"/>
    <w:rsid w:val="000816D3"/>
    <w:rsid w:val="00081D70"/>
    <w:rsid w:val="000A23E8"/>
    <w:rsid w:val="000A30C1"/>
    <w:rsid w:val="000B23CA"/>
    <w:rsid w:val="000D2EC2"/>
    <w:rsid w:val="000E08A6"/>
    <w:rsid w:val="001355EC"/>
    <w:rsid w:val="001419E2"/>
    <w:rsid w:val="00151C52"/>
    <w:rsid w:val="00196756"/>
    <w:rsid w:val="001B304C"/>
    <w:rsid w:val="002020E0"/>
    <w:rsid w:val="002468B4"/>
    <w:rsid w:val="002564A1"/>
    <w:rsid w:val="002616D9"/>
    <w:rsid w:val="00266DF1"/>
    <w:rsid w:val="002865B3"/>
    <w:rsid w:val="002E22EE"/>
    <w:rsid w:val="002E6601"/>
    <w:rsid w:val="00316634"/>
    <w:rsid w:val="00343E79"/>
    <w:rsid w:val="00344677"/>
    <w:rsid w:val="003762C3"/>
    <w:rsid w:val="00385C24"/>
    <w:rsid w:val="003915EB"/>
    <w:rsid w:val="00400D70"/>
    <w:rsid w:val="00446974"/>
    <w:rsid w:val="004966AD"/>
    <w:rsid w:val="004A03F2"/>
    <w:rsid w:val="00507E06"/>
    <w:rsid w:val="005242DA"/>
    <w:rsid w:val="00544A27"/>
    <w:rsid w:val="00591255"/>
    <w:rsid w:val="005C3079"/>
    <w:rsid w:val="00633EB1"/>
    <w:rsid w:val="00680EE7"/>
    <w:rsid w:val="006A0DDE"/>
    <w:rsid w:val="006B5664"/>
    <w:rsid w:val="006E467C"/>
    <w:rsid w:val="006E5DE4"/>
    <w:rsid w:val="006E6CEF"/>
    <w:rsid w:val="007107EA"/>
    <w:rsid w:val="00715595"/>
    <w:rsid w:val="007355DA"/>
    <w:rsid w:val="0076116E"/>
    <w:rsid w:val="007656EB"/>
    <w:rsid w:val="007A1B4D"/>
    <w:rsid w:val="008265FF"/>
    <w:rsid w:val="0085778E"/>
    <w:rsid w:val="00875ABF"/>
    <w:rsid w:val="008A2B34"/>
    <w:rsid w:val="009373A6"/>
    <w:rsid w:val="0095105E"/>
    <w:rsid w:val="00A20BFE"/>
    <w:rsid w:val="00A925CA"/>
    <w:rsid w:val="00AA0B77"/>
    <w:rsid w:val="00B00F09"/>
    <w:rsid w:val="00B73ED6"/>
    <w:rsid w:val="00B97CD3"/>
    <w:rsid w:val="00BA6E32"/>
    <w:rsid w:val="00BE6472"/>
    <w:rsid w:val="00C30A73"/>
    <w:rsid w:val="00C51F9B"/>
    <w:rsid w:val="00C95717"/>
    <w:rsid w:val="00C968C3"/>
    <w:rsid w:val="00CC4937"/>
    <w:rsid w:val="00CD39A1"/>
    <w:rsid w:val="00D05041"/>
    <w:rsid w:val="00D0772A"/>
    <w:rsid w:val="00DA7A12"/>
    <w:rsid w:val="00DF342D"/>
    <w:rsid w:val="00DF6288"/>
    <w:rsid w:val="00DF76D0"/>
    <w:rsid w:val="00E42020"/>
    <w:rsid w:val="00E81969"/>
    <w:rsid w:val="00E87466"/>
    <w:rsid w:val="00EB7033"/>
    <w:rsid w:val="00EE7509"/>
    <w:rsid w:val="00EF2D5E"/>
    <w:rsid w:val="00F06112"/>
    <w:rsid w:val="00F53A04"/>
    <w:rsid w:val="00F66278"/>
    <w:rsid w:val="00F93856"/>
    <w:rsid w:val="00FC31E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2C21831-3C42-4788-A9DC-4F0CBCD4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EE7509"/>
    <w:pPr>
      <w:spacing w:before="100" w:beforeAutospacing="1" w:after="100" w:afterAutospacing="1"/>
      <w:outlineLvl w:val="1"/>
    </w:pPr>
    <w:rPr>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0A73"/>
    <w:pPr>
      <w:tabs>
        <w:tab w:val="center" w:pos="4252"/>
        <w:tab w:val="right" w:pos="8504"/>
      </w:tabs>
    </w:pPr>
  </w:style>
  <w:style w:type="character" w:customStyle="1" w:styleId="EncabezadoCar">
    <w:name w:val="Encabezado Car"/>
    <w:basedOn w:val="Fuentedeprrafopredeter"/>
    <w:link w:val="Encabezado"/>
    <w:rsid w:val="00C30A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95717"/>
    <w:pPr>
      <w:ind w:left="720"/>
      <w:contextualSpacing/>
    </w:pPr>
  </w:style>
  <w:style w:type="paragraph" w:styleId="Piedepgina">
    <w:name w:val="footer"/>
    <w:basedOn w:val="Normal"/>
    <w:link w:val="PiedepginaCar"/>
    <w:uiPriority w:val="99"/>
    <w:unhideWhenUsed/>
    <w:rsid w:val="00B73ED6"/>
    <w:pPr>
      <w:tabs>
        <w:tab w:val="center" w:pos="4419"/>
        <w:tab w:val="right" w:pos="8838"/>
      </w:tabs>
    </w:pPr>
  </w:style>
  <w:style w:type="character" w:customStyle="1" w:styleId="PiedepginaCar">
    <w:name w:val="Pie de página Car"/>
    <w:basedOn w:val="Fuentedeprrafopredeter"/>
    <w:link w:val="Piedepgina"/>
    <w:uiPriority w:val="99"/>
    <w:rsid w:val="00B73ED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3ED6"/>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ED6"/>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9373A6"/>
    <w:rPr>
      <w:color w:val="0000FF" w:themeColor="hyperlink"/>
      <w:u w:val="single"/>
    </w:rPr>
  </w:style>
  <w:style w:type="character" w:styleId="Textodelmarcadordeposicin">
    <w:name w:val="Placeholder Text"/>
    <w:basedOn w:val="Fuentedeprrafopredeter"/>
    <w:uiPriority w:val="99"/>
    <w:semiHidden/>
    <w:rsid w:val="000744D2"/>
    <w:rPr>
      <w:color w:val="808080"/>
    </w:rPr>
  </w:style>
  <w:style w:type="character" w:styleId="Hipervnculovisitado">
    <w:name w:val="FollowedHyperlink"/>
    <w:basedOn w:val="Fuentedeprrafopredeter"/>
    <w:uiPriority w:val="99"/>
    <w:semiHidden/>
    <w:unhideWhenUsed/>
    <w:rsid w:val="00715595"/>
    <w:rPr>
      <w:color w:val="800080" w:themeColor="followedHyperlink"/>
      <w:u w:val="single"/>
    </w:rPr>
  </w:style>
  <w:style w:type="paragraph" w:styleId="NormalWeb">
    <w:name w:val="Normal (Web)"/>
    <w:basedOn w:val="Normal"/>
    <w:uiPriority w:val="99"/>
    <w:semiHidden/>
    <w:unhideWhenUsed/>
    <w:rsid w:val="00D05041"/>
    <w:pPr>
      <w:spacing w:before="100" w:beforeAutospacing="1" w:after="100" w:afterAutospacing="1"/>
    </w:pPr>
    <w:rPr>
      <w:lang w:val="es-CO" w:eastAsia="es-CO"/>
    </w:rPr>
  </w:style>
  <w:style w:type="paragraph" w:customStyle="1" w:styleId="Lista1">
    <w:name w:val="Lista1"/>
    <w:basedOn w:val="Normal"/>
    <w:rsid w:val="00D05041"/>
    <w:pPr>
      <w:spacing w:after="150" w:line="360" w:lineRule="atLeast"/>
      <w:ind w:left="450" w:right="450"/>
    </w:pPr>
    <w:rPr>
      <w:rFonts w:ascii="Verdana" w:hAnsi="Verdana"/>
      <w:color w:val="333333"/>
      <w:lang w:val="es-CO" w:eastAsia="es-CO"/>
    </w:rPr>
  </w:style>
  <w:style w:type="character" w:customStyle="1" w:styleId="apple-converted-space">
    <w:name w:val="apple-converted-space"/>
    <w:basedOn w:val="Fuentedeprrafopredeter"/>
    <w:rsid w:val="00344677"/>
  </w:style>
  <w:style w:type="character" w:styleId="Textoennegrita">
    <w:name w:val="Strong"/>
    <w:basedOn w:val="Fuentedeprrafopredeter"/>
    <w:uiPriority w:val="22"/>
    <w:qFormat/>
    <w:rsid w:val="00344677"/>
    <w:rPr>
      <w:b/>
      <w:bCs/>
    </w:rPr>
  </w:style>
  <w:style w:type="character" w:customStyle="1" w:styleId="Ttulo2Car">
    <w:name w:val="Título 2 Car"/>
    <w:basedOn w:val="Fuentedeprrafopredeter"/>
    <w:link w:val="Ttulo2"/>
    <w:uiPriority w:val="9"/>
    <w:rsid w:val="00EE7509"/>
    <w:rPr>
      <w:rFonts w:ascii="Times New Roman" w:eastAsia="Times New Roman" w:hAnsi="Times New Roman" w:cs="Times New Roman"/>
      <w:b/>
      <w:bCs/>
      <w:sz w:val="36"/>
      <w:szCs w:val="3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6482">
      <w:bodyDiv w:val="1"/>
      <w:marLeft w:val="0"/>
      <w:marRight w:val="0"/>
      <w:marTop w:val="0"/>
      <w:marBottom w:val="0"/>
      <w:divBdr>
        <w:top w:val="none" w:sz="0" w:space="0" w:color="auto"/>
        <w:left w:val="none" w:sz="0" w:space="0" w:color="auto"/>
        <w:bottom w:val="none" w:sz="0" w:space="0" w:color="auto"/>
        <w:right w:val="none" w:sz="0" w:space="0" w:color="auto"/>
      </w:divBdr>
      <w:divsChild>
        <w:div w:id="1008753074">
          <w:marLeft w:val="0"/>
          <w:marRight w:val="0"/>
          <w:marTop w:val="0"/>
          <w:marBottom w:val="0"/>
          <w:divBdr>
            <w:top w:val="none" w:sz="0" w:space="0" w:color="auto"/>
            <w:left w:val="none" w:sz="0" w:space="0" w:color="auto"/>
            <w:bottom w:val="none" w:sz="0" w:space="0" w:color="auto"/>
            <w:right w:val="none" w:sz="0" w:space="0" w:color="auto"/>
          </w:divBdr>
        </w:div>
        <w:div w:id="289937497">
          <w:marLeft w:val="0"/>
          <w:marRight w:val="0"/>
          <w:marTop w:val="0"/>
          <w:marBottom w:val="0"/>
          <w:divBdr>
            <w:top w:val="none" w:sz="0" w:space="0" w:color="auto"/>
            <w:left w:val="none" w:sz="0" w:space="0" w:color="auto"/>
            <w:bottom w:val="none" w:sz="0" w:space="0" w:color="auto"/>
            <w:right w:val="none" w:sz="0" w:space="0" w:color="auto"/>
          </w:divBdr>
        </w:div>
        <w:div w:id="662010880">
          <w:marLeft w:val="0"/>
          <w:marRight w:val="0"/>
          <w:marTop w:val="0"/>
          <w:marBottom w:val="0"/>
          <w:divBdr>
            <w:top w:val="none" w:sz="0" w:space="0" w:color="auto"/>
            <w:left w:val="none" w:sz="0" w:space="0" w:color="auto"/>
            <w:bottom w:val="none" w:sz="0" w:space="0" w:color="auto"/>
            <w:right w:val="none" w:sz="0" w:space="0" w:color="auto"/>
          </w:divBdr>
        </w:div>
        <w:div w:id="1207839763">
          <w:marLeft w:val="0"/>
          <w:marRight w:val="0"/>
          <w:marTop w:val="0"/>
          <w:marBottom w:val="0"/>
          <w:divBdr>
            <w:top w:val="none" w:sz="0" w:space="0" w:color="auto"/>
            <w:left w:val="none" w:sz="0" w:space="0" w:color="auto"/>
            <w:bottom w:val="none" w:sz="0" w:space="0" w:color="auto"/>
            <w:right w:val="none" w:sz="0" w:space="0" w:color="auto"/>
          </w:divBdr>
        </w:div>
        <w:div w:id="2069648990">
          <w:marLeft w:val="0"/>
          <w:marRight w:val="0"/>
          <w:marTop w:val="0"/>
          <w:marBottom w:val="0"/>
          <w:divBdr>
            <w:top w:val="none" w:sz="0" w:space="0" w:color="auto"/>
            <w:left w:val="none" w:sz="0" w:space="0" w:color="auto"/>
            <w:bottom w:val="none" w:sz="0" w:space="0" w:color="auto"/>
            <w:right w:val="none" w:sz="0" w:space="0" w:color="auto"/>
          </w:divBdr>
        </w:div>
      </w:divsChild>
    </w:div>
    <w:div w:id="353000976">
      <w:bodyDiv w:val="1"/>
      <w:marLeft w:val="0"/>
      <w:marRight w:val="0"/>
      <w:marTop w:val="0"/>
      <w:marBottom w:val="0"/>
      <w:divBdr>
        <w:top w:val="none" w:sz="0" w:space="0" w:color="auto"/>
        <w:left w:val="none" w:sz="0" w:space="0" w:color="auto"/>
        <w:bottom w:val="none" w:sz="0" w:space="0" w:color="auto"/>
        <w:right w:val="none" w:sz="0" w:space="0" w:color="auto"/>
      </w:divBdr>
    </w:div>
    <w:div w:id="878785507">
      <w:bodyDiv w:val="1"/>
      <w:marLeft w:val="0"/>
      <w:marRight w:val="0"/>
      <w:marTop w:val="0"/>
      <w:marBottom w:val="0"/>
      <w:divBdr>
        <w:top w:val="none" w:sz="0" w:space="0" w:color="auto"/>
        <w:left w:val="none" w:sz="0" w:space="0" w:color="auto"/>
        <w:bottom w:val="none" w:sz="0" w:space="0" w:color="auto"/>
        <w:right w:val="none" w:sz="0" w:space="0" w:color="auto"/>
      </w:divBdr>
    </w:div>
    <w:div w:id="1358462499">
      <w:bodyDiv w:val="1"/>
      <w:marLeft w:val="0"/>
      <w:marRight w:val="0"/>
      <w:marTop w:val="0"/>
      <w:marBottom w:val="0"/>
      <w:divBdr>
        <w:top w:val="none" w:sz="0" w:space="0" w:color="auto"/>
        <w:left w:val="none" w:sz="0" w:space="0" w:color="auto"/>
        <w:bottom w:val="none" w:sz="0" w:space="0" w:color="auto"/>
        <w:right w:val="none" w:sz="0" w:space="0" w:color="auto"/>
      </w:divBdr>
    </w:div>
    <w:div w:id="1847213109">
      <w:bodyDiv w:val="1"/>
      <w:marLeft w:val="0"/>
      <w:marRight w:val="0"/>
      <w:marTop w:val="0"/>
      <w:marBottom w:val="0"/>
      <w:divBdr>
        <w:top w:val="none" w:sz="0" w:space="0" w:color="auto"/>
        <w:left w:val="none" w:sz="0" w:space="0" w:color="auto"/>
        <w:bottom w:val="none" w:sz="0" w:space="0" w:color="auto"/>
        <w:right w:val="none" w:sz="0" w:space="0" w:color="auto"/>
      </w:divBdr>
    </w:div>
    <w:div w:id="19620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iernodecanarias.org/educacion/3/usrn/lentiscal/1-cdquimica-t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log.educastur.es/eureka/4%C2%BA-fyq/enlace-quimico/" TargetMode="External"/><Relationship Id="rId4" Type="http://schemas.openxmlformats.org/officeDocument/2006/relationships/settings" Target="settings.xml"/><Relationship Id="rId9" Type="http://schemas.openxmlformats.org/officeDocument/2006/relationships/hyperlink" Target="http://concurso.cnice.mec.es/cnice2005/93_iniciacion_interactiva_materia/curso/materiales/enlaces/enlaces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79BA-1CC6-4D98-A3D6-C67EF09A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1635</Words>
  <Characters>8996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2009-06-26T19:45:00Z</dcterms:created>
  <dcterms:modified xsi:type="dcterms:W3CDTF">2013-06-24T21:51:00Z</dcterms:modified>
</cp:coreProperties>
</file>